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34CF" w14:textId="263BB0DF" w:rsidR="004317E5" w:rsidRPr="00A50761" w:rsidRDefault="004317E5" w:rsidP="00A50761">
      <w:pPr>
        <w:pStyle w:val="Title"/>
        <w:spacing w:line="240" w:lineRule="auto"/>
      </w:pPr>
      <w:bookmarkStart w:id="0" w:name="_Toc401127784"/>
      <w:r w:rsidRPr="00A50761">
        <w:t>IDEA Part C Exiting f</w:t>
      </w:r>
      <w:bookmarkStart w:id="1" w:name="_GoBack"/>
      <w:bookmarkEnd w:id="1"/>
      <w:r w:rsidRPr="00A50761">
        <w:t xml:space="preserve">or </w:t>
      </w:r>
      <w:r w:rsidR="00A50761">
        <w:br/>
      </w:r>
      <w:r w:rsidRPr="00A50761">
        <w:t>School Year 201</w:t>
      </w:r>
      <w:r w:rsidR="00D50932" w:rsidRPr="00A50761">
        <w:t>4</w:t>
      </w:r>
      <w:r w:rsidR="00A50761">
        <w:t>–</w:t>
      </w:r>
      <w:r w:rsidRPr="00A50761">
        <w:t>201</w:t>
      </w:r>
      <w:bookmarkEnd w:id="0"/>
      <w:r w:rsidR="00D50932" w:rsidRPr="00A50761">
        <w:t>5</w:t>
      </w:r>
    </w:p>
    <w:p w14:paraId="129A34D1" w14:textId="77777777" w:rsidR="004317E5" w:rsidRPr="00A50761" w:rsidRDefault="004317E5" w:rsidP="00A50761">
      <w:pPr>
        <w:pStyle w:val="Subtitle"/>
        <w:spacing w:before="360"/>
      </w:pPr>
      <w:r w:rsidRPr="00A50761">
        <w:t>OSEP Data Documentation</w:t>
      </w:r>
    </w:p>
    <w:p w14:paraId="129A34D2" w14:textId="295A14E6" w:rsidR="004317E5" w:rsidRPr="00F7386D" w:rsidRDefault="00933593" w:rsidP="00A50761">
      <w:pPr>
        <w:pStyle w:val="Subtitle"/>
        <w:spacing w:before="360"/>
      </w:pPr>
      <w:r w:rsidRPr="00A50761">
        <w:t>December</w:t>
      </w:r>
      <w:r w:rsidR="004317E5" w:rsidRPr="00F7386D">
        <w:t xml:space="preserve"> 201</w:t>
      </w:r>
      <w:r w:rsidR="00D50932" w:rsidRPr="00F7386D">
        <w:t>6</w:t>
      </w:r>
    </w:p>
    <w:p w14:paraId="129A34D3" w14:textId="77777777" w:rsidR="004317E5" w:rsidRPr="00F7386D" w:rsidRDefault="004317E5" w:rsidP="004317E5">
      <w:pPr>
        <w:jc w:val="center"/>
        <w:rPr>
          <w:rFonts w:ascii="Arial" w:hAnsi="Arial" w:cs="Arial"/>
          <w:b/>
          <w:sz w:val="24"/>
        </w:rPr>
      </w:pPr>
      <w:r w:rsidRPr="00F7386D">
        <w:rPr>
          <w:rFonts w:ascii="Arial" w:hAnsi="Arial" w:cs="Arial"/>
          <w:sz w:val="24"/>
          <w:szCs w:val="24"/>
        </w:rPr>
        <w:br w:type="page"/>
      </w:r>
      <w:r w:rsidRPr="00F7386D">
        <w:rPr>
          <w:rFonts w:ascii="Arial" w:hAnsi="Arial" w:cs="Arial"/>
          <w:b/>
          <w:sz w:val="24"/>
        </w:rPr>
        <w:lastRenderedPageBreak/>
        <w:t>Table of Contents</w:t>
      </w:r>
    </w:p>
    <w:p w14:paraId="2DA579D5" w14:textId="77777777" w:rsidR="00FD5578" w:rsidRPr="00C77011" w:rsidRDefault="00BB5B08">
      <w:pPr>
        <w:pStyle w:val="TOC1"/>
        <w:tabs>
          <w:tab w:val="left" w:pos="660"/>
          <w:tab w:val="right" w:leader="dot" w:pos="9350"/>
        </w:tabs>
        <w:rPr>
          <w:rFonts w:ascii="Calibri" w:eastAsia="Times New Roman" w:hAnsi="Calibri"/>
          <w:b w:val="0"/>
          <w:noProof/>
          <w:sz w:val="22"/>
        </w:rPr>
      </w:pPr>
      <w:r>
        <w:rPr>
          <w:rFonts w:ascii="Arial" w:hAnsi="Arial" w:cs="Arial"/>
          <w:b w:val="0"/>
        </w:rPr>
        <w:fldChar w:fldCharType="begin"/>
      </w:r>
      <w:r>
        <w:rPr>
          <w:rFonts w:ascii="Arial" w:hAnsi="Arial" w:cs="Arial"/>
          <w:b w:val="0"/>
        </w:rPr>
        <w:instrText xml:space="preserve"> TOC \o "1-2" \h \z \u </w:instrText>
      </w:r>
      <w:r>
        <w:rPr>
          <w:rFonts w:ascii="Arial" w:hAnsi="Arial" w:cs="Arial"/>
          <w:b w:val="0"/>
        </w:rPr>
        <w:fldChar w:fldCharType="separate"/>
      </w:r>
      <w:hyperlink w:anchor="_Toc468954018" w:history="1">
        <w:r w:rsidR="00FD5578" w:rsidRPr="00ED754B">
          <w:rPr>
            <w:rStyle w:val="Hyperlink"/>
            <w:noProof/>
          </w:rPr>
          <w:t>1.0</w:t>
        </w:r>
        <w:r w:rsidR="00FD5578" w:rsidRPr="00C77011">
          <w:rPr>
            <w:rFonts w:ascii="Calibri" w:eastAsia="Times New Roman" w:hAnsi="Calibri"/>
            <w:b w:val="0"/>
            <w:noProof/>
            <w:sz w:val="22"/>
          </w:rPr>
          <w:tab/>
        </w:r>
        <w:r w:rsidR="00FD5578" w:rsidRPr="00ED754B">
          <w:rPr>
            <w:rStyle w:val="Hyperlink"/>
            <w:noProof/>
          </w:rPr>
          <w:t>Introduction</w:t>
        </w:r>
        <w:r w:rsidR="00FD5578">
          <w:rPr>
            <w:noProof/>
            <w:webHidden/>
          </w:rPr>
          <w:tab/>
        </w:r>
        <w:r w:rsidR="00FD5578">
          <w:rPr>
            <w:noProof/>
            <w:webHidden/>
          </w:rPr>
          <w:fldChar w:fldCharType="begin"/>
        </w:r>
        <w:r w:rsidR="00FD5578">
          <w:rPr>
            <w:noProof/>
            <w:webHidden/>
          </w:rPr>
          <w:instrText xml:space="preserve"> PAGEREF _Toc468954018 \h </w:instrText>
        </w:r>
        <w:r w:rsidR="00FD5578">
          <w:rPr>
            <w:noProof/>
            <w:webHidden/>
          </w:rPr>
        </w:r>
        <w:r w:rsidR="00FD5578">
          <w:rPr>
            <w:noProof/>
            <w:webHidden/>
          </w:rPr>
          <w:fldChar w:fldCharType="separate"/>
        </w:r>
        <w:r w:rsidR="00A50761">
          <w:rPr>
            <w:noProof/>
            <w:webHidden/>
          </w:rPr>
          <w:t>1</w:t>
        </w:r>
        <w:r w:rsidR="00FD5578">
          <w:rPr>
            <w:noProof/>
            <w:webHidden/>
          </w:rPr>
          <w:fldChar w:fldCharType="end"/>
        </w:r>
      </w:hyperlink>
    </w:p>
    <w:p w14:paraId="403FB160" w14:textId="77777777" w:rsidR="00FD5578" w:rsidRPr="00C77011" w:rsidRDefault="00C71B1B">
      <w:pPr>
        <w:pStyle w:val="TOC2"/>
        <w:tabs>
          <w:tab w:val="left" w:pos="880"/>
          <w:tab w:val="right" w:leader="dot" w:pos="9350"/>
        </w:tabs>
        <w:rPr>
          <w:rFonts w:ascii="Calibri" w:eastAsia="Times New Roman" w:hAnsi="Calibri"/>
          <w:noProof/>
          <w:sz w:val="22"/>
        </w:rPr>
      </w:pPr>
      <w:hyperlink w:anchor="_Toc468954019" w:history="1">
        <w:r w:rsidR="00FD5578" w:rsidRPr="00ED754B">
          <w:rPr>
            <w:rStyle w:val="Hyperlink"/>
            <w:noProof/>
          </w:rPr>
          <w:t>1.1</w:t>
        </w:r>
        <w:r w:rsidR="00FD5578" w:rsidRPr="00C77011">
          <w:rPr>
            <w:rFonts w:ascii="Calibri" w:eastAsia="Times New Roman" w:hAnsi="Calibri"/>
            <w:noProof/>
            <w:sz w:val="22"/>
          </w:rPr>
          <w:tab/>
        </w:r>
        <w:r w:rsidR="00FD5578" w:rsidRPr="00ED754B">
          <w:rPr>
            <w:rStyle w:val="Hyperlink"/>
            <w:noProof/>
          </w:rPr>
          <w:t>Purpose</w:t>
        </w:r>
        <w:r w:rsidR="00FD5578">
          <w:rPr>
            <w:noProof/>
            <w:webHidden/>
          </w:rPr>
          <w:tab/>
        </w:r>
        <w:r w:rsidR="00FD5578">
          <w:rPr>
            <w:noProof/>
            <w:webHidden/>
          </w:rPr>
          <w:fldChar w:fldCharType="begin"/>
        </w:r>
        <w:r w:rsidR="00FD5578">
          <w:rPr>
            <w:noProof/>
            <w:webHidden/>
          </w:rPr>
          <w:instrText xml:space="preserve"> PAGEREF _Toc468954019 \h </w:instrText>
        </w:r>
        <w:r w:rsidR="00FD5578">
          <w:rPr>
            <w:noProof/>
            <w:webHidden/>
          </w:rPr>
        </w:r>
        <w:r w:rsidR="00FD5578">
          <w:rPr>
            <w:noProof/>
            <w:webHidden/>
          </w:rPr>
          <w:fldChar w:fldCharType="separate"/>
        </w:r>
        <w:r w:rsidR="00A50761">
          <w:rPr>
            <w:noProof/>
            <w:webHidden/>
          </w:rPr>
          <w:t>1</w:t>
        </w:r>
        <w:r w:rsidR="00FD5578">
          <w:rPr>
            <w:noProof/>
            <w:webHidden/>
          </w:rPr>
          <w:fldChar w:fldCharType="end"/>
        </w:r>
      </w:hyperlink>
    </w:p>
    <w:p w14:paraId="66849746" w14:textId="77777777" w:rsidR="00FD5578" w:rsidRPr="00C77011" w:rsidRDefault="00C71B1B">
      <w:pPr>
        <w:pStyle w:val="TOC2"/>
        <w:tabs>
          <w:tab w:val="left" w:pos="880"/>
          <w:tab w:val="right" w:leader="dot" w:pos="9350"/>
        </w:tabs>
        <w:rPr>
          <w:rFonts w:ascii="Calibri" w:eastAsia="Times New Roman" w:hAnsi="Calibri"/>
          <w:noProof/>
          <w:sz w:val="22"/>
        </w:rPr>
      </w:pPr>
      <w:hyperlink w:anchor="_Toc468954020" w:history="1">
        <w:r w:rsidR="00FD5578" w:rsidRPr="00ED754B">
          <w:rPr>
            <w:rStyle w:val="Hyperlink"/>
            <w:noProof/>
          </w:rPr>
          <w:t>1.2</w:t>
        </w:r>
        <w:r w:rsidR="00FD5578" w:rsidRPr="00C77011">
          <w:rPr>
            <w:rFonts w:ascii="Calibri" w:eastAsia="Times New Roman" w:hAnsi="Calibri"/>
            <w:noProof/>
            <w:sz w:val="22"/>
          </w:rPr>
          <w:tab/>
        </w:r>
        <w:r w:rsidR="00FD5578" w:rsidRPr="00ED754B">
          <w:rPr>
            <w:rStyle w:val="Hyperlink"/>
            <w:noProof/>
          </w:rPr>
          <w:t>OSEP Background</w:t>
        </w:r>
        <w:r w:rsidR="00FD5578">
          <w:rPr>
            <w:noProof/>
            <w:webHidden/>
          </w:rPr>
          <w:tab/>
        </w:r>
        <w:r w:rsidR="00FD5578">
          <w:rPr>
            <w:noProof/>
            <w:webHidden/>
          </w:rPr>
          <w:fldChar w:fldCharType="begin"/>
        </w:r>
        <w:r w:rsidR="00FD5578">
          <w:rPr>
            <w:noProof/>
            <w:webHidden/>
          </w:rPr>
          <w:instrText xml:space="preserve"> PAGEREF _Toc468954020 \h </w:instrText>
        </w:r>
        <w:r w:rsidR="00FD5578">
          <w:rPr>
            <w:noProof/>
            <w:webHidden/>
          </w:rPr>
        </w:r>
        <w:r w:rsidR="00FD5578">
          <w:rPr>
            <w:noProof/>
            <w:webHidden/>
          </w:rPr>
          <w:fldChar w:fldCharType="separate"/>
        </w:r>
        <w:r w:rsidR="00A50761">
          <w:rPr>
            <w:noProof/>
            <w:webHidden/>
          </w:rPr>
          <w:t>1</w:t>
        </w:r>
        <w:r w:rsidR="00FD5578">
          <w:rPr>
            <w:noProof/>
            <w:webHidden/>
          </w:rPr>
          <w:fldChar w:fldCharType="end"/>
        </w:r>
      </w:hyperlink>
    </w:p>
    <w:p w14:paraId="07AC4BC0" w14:textId="77777777" w:rsidR="00FD5578" w:rsidRPr="00C77011" w:rsidRDefault="00C71B1B">
      <w:pPr>
        <w:pStyle w:val="TOC1"/>
        <w:tabs>
          <w:tab w:val="left" w:pos="660"/>
          <w:tab w:val="right" w:leader="dot" w:pos="9350"/>
        </w:tabs>
        <w:rPr>
          <w:rFonts w:ascii="Calibri" w:eastAsia="Times New Roman" w:hAnsi="Calibri"/>
          <w:b w:val="0"/>
          <w:noProof/>
          <w:sz w:val="22"/>
        </w:rPr>
      </w:pPr>
      <w:hyperlink w:anchor="_Toc468954021" w:history="1">
        <w:r w:rsidR="00FD5578" w:rsidRPr="00ED754B">
          <w:rPr>
            <w:rStyle w:val="Hyperlink"/>
            <w:noProof/>
          </w:rPr>
          <w:t>2.0</w:t>
        </w:r>
        <w:r w:rsidR="00FD5578" w:rsidRPr="00C77011">
          <w:rPr>
            <w:rFonts w:ascii="Calibri" w:eastAsia="Times New Roman" w:hAnsi="Calibri"/>
            <w:b w:val="0"/>
            <w:noProof/>
            <w:sz w:val="22"/>
          </w:rPr>
          <w:tab/>
        </w:r>
        <w:r w:rsidR="00FD5578" w:rsidRPr="00ED754B">
          <w:rPr>
            <w:rStyle w:val="Hyperlink"/>
            <w:noProof/>
          </w:rPr>
          <w:t>OSEP Part C Exiting Data</w:t>
        </w:r>
        <w:r w:rsidR="00FD5578">
          <w:rPr>
            <w:noProof/>
            <w:webHidden/>
          </w:rPr>
          <w:tab/>
        </w:r>
        <w:r w:rsidR="00FD5578">
          <w:rPr>
            <w:noProof/>
            <w:webHidden/>
          </w:rPr>
          <w:fldChar w:fldCharType="begin"/>
        </w:r>
        <w:r w:rsidR="00FD5578">
          <w:rPr>
            <w:noProof/>
            <w:webHidden/>
          </w:rPr>
          <w:instrText xml:space="preserve"> PAGEREF _Toc468954021 \h </w:instrText>
        </w:r>
        <w:r w:rsidR="00FD5578">
          <w:rPr>
            <w:noProof/>
            <w:webHidden/>
          </w:rPr>
        </w:r>
        <w:r w:rsidR="00FD5578">
          <w:rPr>
            <w:noProof/>
            <w:webHidden/>
          </w:rPr>
          <w:fldChar w:fldCharType="separate"/>
        </w:r>
        <w:r w:rsidR="00A50761">
          <w:rPr>
            <w:noProof/>
            <w:webHidden/>
          </w:rPr>
          <w:t>2</w:t>
        </w:r>
        <w:r w:rsidR="00FD5578">
          <w:rPr>
            <w:noProof/>
            <w:webHidden/>
          </w:rPr>
          <w:fldChar w:fldCharType="end"/>
        </w:r>
      </w:hyperlink>
    </w:p>
    <w:p w14:paraId="77E2A6C4" w14:textId="77777777" w:rsidR="00FD5578" w:rsidRPr="00C77011" w:rsidRDefault="00C71B1B">
      <w:pPr>
        <w:pStyle w:val="TOC2"/>
        <w:tabs>
          <w:tab w:val="left" w:pos="880"/>
          <w:tab w:val="right" w:leader="dot" w:pos="9350"/>
        </w:tabs>
        <w:rPr>
          <w:rFonts w:ascii="Calibri" w:eastAsia="Times New Roman" w:hAnsi="Calibri"/>
          <w:noProof/>
          <w:sz w:val="22"/>
        </w:rPr>
      </w:pPr>
      <w:hyperlink w:anchor="_Toc468954022" w:history="1">
        <w:r w:rsidR="00FD5578" w:rsidRPr="00ED754B">
          <w:rPr>
            <w:rStyle w:val="Hyperlink"/>
            <w:noProof/>
          </w:rPr>
          <w:t>2.1</w:t>
        </w:r>
        <w:r w:rsidR="00FD5578" w:rsidRPr="00C77011">
          <w:rPr>
            <w:rFonts w:ascii="Calibri" w:eastAsia="Times New Roman" w:hAnsi="Calibri"/>
            <w:noProof/>
            <w:sz w:val="22"/>
          </w:rPr>
          <w:tab/>
        </w:r>
        <w:r w:rsidR="00FD5578" w:rsidRPr="00ED754B">
          <w:rPr>
            <w:rStyle w:val="Hyperlink"/>
            <w:noProof/>
          </w:rPr>
          <w:t>State Data</w:t>
        </w:r>
        <w:r w:rsidR="00FD5578">
          <w:rPr>
            <w:noProof/>
            <w:webHidden/>
          </w:rPr>
          <w:tab/>
        </w:r>
        <w:r w:rsidR="00FD5578">
          <w:rPr>
            <w:noProof/>
            <w:webHidden/>
          </w:rPr>
          <w:fldChar w:fldCharType="begin"/>
        </w:r>
        <w:r w:rsidR="00FD5578">
          <w:rPr>
            <w:noProof/>
            <w:webHidden/>
          </w:rPr>
          <w:instrText xml:space="preserve"> PAGEREF _Toc468954022 \h </w:instrText>
        </w:r>
        <w:r w:rsidR="00FD5578">
          <w:rPr>
            <w:noProof/>
            <w:webHidden/>
          </w:rPr>
        </w:r>
        <w:r w:rsidR="00FD5578">
          <w:rPr>
            <w:noProof/>
            <w:webHidden/>
          </w:rPr>
          <w:fldChar w:fldCharType="separate"/>
        </w:r>
        <w:r w:rsidR="00A50761">
          <w:rPr>
            <w:noProof/>
            <w:webHidden/>
          </w:rPr>
          <w:t>2</w:t>
        </w:r>
        <w:r w:rsidR="00FD5578">
          <w:rPr>
            <w:noProof/>
            <w:webHidden/>
          </w:rPr>
          <w:fldChar w:fldCharType="end"/>
        </w:r>
      </w:hyperlink>
    </w:p>
    <w:p w14:paraId="4D2498E0" w14:textId="77777777" w:rsidR="00FD5578" w:rsidRPr="00C77011" w:rsidRDefault="00C71B1B">
      <w:pPr>
        <w:pStyle w:val="TOC2"/>
        <w:tabs>
          <w:tab w:val="left" w:pos="880"/>
          <w:tab w:val="right" w:leader="dot" w:pos="9350"/>
        </w:tabs>
        <w:rPr>
          <w:rFonts w:ascii="Calibri" w:eastAsia="Times New Roman" w:hAnsi="Calibri"/>
          <w:noProof/>
          <w:sz w:val="22"/>
        </w:rPr>
      </w:pPr>
      <w:hyperlink w:anchor="_Toc468954023" w:history="1">
        <w:r w:rsidR="00FD5578" w:rsidRPr="00ED754B">
          <w:rPr>
            <w:rStyle w:val="Hyperlink"/>
            <w:noProof/>
          </w:rPr>
          <w:t>2.2</w:t>
        </w:r>
        <w:r w:rsidR="00FD5578" w:rsidRPr="00C77011">
          <w:rPr>
            <w:rFonts w:ascii="Calibri" w:eastAsia="Times New Roman" w:hAnsi="Calibri"/>
            <w:noProof/>
            <w:sz w:val="22"/>
          </w:rPr>
          <w:tab/>
        </w:r>
        <w:r w:rsidR="00FD5578" w:rsidRPr="00ED754B">
          <w:rPr>
            <w:rStyle w:val="Hyperlink"/>
            <w:noProof/>
          </w:rPr>
          <w:t>Definitions</w:t>
        </w:r>
        <w:r w:rsidR="00FD5578">
          <w:rPr>
            <w:noProof/>
            <w:webHidden/>
          </w:rPr>
          <w:tab/>
        </w:r>
        <w:r w:rsidR="00FD5578">
          <w:rPr>
            <w:noProof/>
            <w:webHidden/>
          </w:rPr>
          <w:fldChar w:fldCharType="begin"/>
        </w:r>
        <w:r w:rsidR="00FD5578">
          <w:rPr>
            <w:noProof/>
            <w:webHidden/>
          </w:rPr>
          <w:instrText xml:space="preserve"> PAGEREF _Toc468954023 \h </w:instrText>
        </w:r>
        <w:r w:rsidR="00FD5578">
          <w:rPr>
            <w:noProof/>
            <w:webHidden/>
          </w:rPr>
        </w:r>
        <w:r w:rsidR="00FD5578">
          <w:rPr>
            <w:noProof/>
            <w:webHidden/>
          </w:rPr>
          <w:fldChar w:fldCharType="separate"/>
        </w:r>
        <w:r w:rsidR="00A50761">
          <w:rPr>
            <w:noProof/>
            <w:webHidden/>
          </w:rPr>
          <w:t>2</w:t>
        </w:r>
        <w:r w:rsidR="00FD5578">
          <w:rPr>
            <w:noProof/>
            <w:webHidden/>
          </w:rPr>
          <w:fldChar w:fldCharType="end"/>
        </w:r>
      </w:hyperlink>
    </w:p>
    <w:p w14:paraId="1009A3F7" w14:textId="77777777" w:rsidR="00FD5578" w:rsidRPr="00C77011" w:rsidRDefault="00C71B1B">
      <w:pPr>
        <w:pStyle w:val="TOC1"/>
        <w:tabs>
          <w:tab w:val="left" w:pos="660"/>
          <w:tab w:val="right" w:leader="dot" w:pos="9350"/>
        </w:tabs>
        <w:rPr>
          <w:rFonts w:ascii="Calibri" w:eastAsia="Times New Roman" w:hAnsi="Calibri"/>
          <w:b w:val="0"/>
          <w:noProof/>
          <w:sz w:val="22"/>
        </w:rPr>
      </w:pPr>
      <w:hyperlink w:anchor="_Toc468954024" w:history="1">
        <w:r w:rsidR="00FD5578" w:rsidRPr="00ED754B">
          <w:rPr>
            <w:rStyle w:val="Hyperlink"/>
            <w:noProof/>
          </w:rPr>
          <w:t>3.0</w:t>
        </w:r>
        <w:r w:rsidR="00FD5578" w:rsidRPr="00C77011">
          <w:rPr>
            <w:rFonts w:ascii="Calibri" w:eastAsia="Times New Roman" w:hAnsi="Calibri"/>
            <w:b w:val="0"/>
            <w:noProof/>
            <w:sz w:val="22"/>
          </w:rPr>
          <w:tab/>
        </w:r>
        <w:r w:rsidR="00FD5578" w:rsidRPr="00ED754B">
          <w:rPr>
            <w:rStyle w:val="Hyperlink"/>
            <w:noProof/>
          </w:rPr>
          <w:t>Data Quality</w:t>
        </w:r>
        <w:r w:rsidR="00FD5578">
          <w:rPr>
            <w:noProof/>
            <w:webHidden/>
          </w:rPr>
          <w:tab/>
        </w:r>
        <w:r w:rsidR="00FD5578">
          <w:rPr>
            <w:noProof/>
            <w:webHidden/>
          </w:rPr>
          <w:fldChar w:fldCharType="begin"/>
        </w:r>
        <w:r w:rsidR="00FD5578">
          <w:rPr>
            <w:noProof/>
            <w:webHidden/>
          </w:rPr>
          <w:instrText xml:space="preserve"> PAGEREF _Toc468954024 \h </w:instrText>
        </w:r>
        <w:r w:rsidR="00FD5578">
          <w:rPr>
            <w:noProof/>
            <w:webHidden/>
          </w:rPr>
        </w:r>
        <w:r w:rsidR="00FD5578">
          <w:rPr>
            <w:noProof/>
            <w:webHidden/>
          </w:rPr>
          <w:fldChar w:fldCharType="separate"/>
        </w:r>
        <w:r w:rsidR="00A50761">
          <w:rPr>
            <w:noProof/>
            <w:webHidden/>
          </w:rPr>
          <w:t>4</w:t>
        </w:r>
        <w:r w:rsidR="00FD5578">
          <w:rPr>
            <w:noProof/>
            <w:webHidden/>
          </w:rPr>
          <w:fldChar w:fldCharType="end"/>
        </w:r>
      </w:hyperlink>
    </w:p>
    <w:p w14:paraId="5CE4055C" w14:textId="77777777" w:rsidR="00FD5578" w:rsidRPr="00C77011" w:rsidRDefault="00C71B1B">
      <w:pPr>
        <w:pStyle w:val="TOC2"/>
        <w:tabs>
          <w:tab w:val="left" w:pos="880"/>
          <w:tab w:val="right" w:leader="dot" w:pos="9350"/>
        </w:tabs>
        <w:rPr>
          <w:rFonts w:ascii="Calibri" w:eastAsia="Times New Roman" w:hAnsi="Calibri"/>
          <w:noProof/>
          <w:sz w:val="22"/>
        </w:rPr>
      </w:pPr>
      <w:hyperlink w:anchor="_Toc468954025" w:history="1">
        <w:r w:rsidR="00FD5578" w:rsidRPr="00ED754B">
          <w:rPr>
            <w:rStyle w:val="Hyperlink"/>
            <w:noProof/>
          </w:rPr>
          <w:t>3.1</w:t>
        </w:r>
        <w:r w:rsidR="00FD5578" w:rsidRPr="00C77011">
          <w:rPr>
            <w:rFonts w:ascii="Calibri" w:eastAsia="Times New Roman" w:hAnsi="Calibri"/>
            <w:noProof/>
            <w:sz w:val="22"/>
          </w:rPr>
          <w:tab/>
        </w:r>
        <w:r w:rsidR="00FD5578" w:rsidRPr="00ED754B">
          <w:rPr>
            <w:rStyle w:val="Hyperlink"/>
            <w:noProof/>
          </w:rPr>
          <w:t>Data Quality Checks</w:t>
        </w:r>
        <w:r w:rsidR="00FD5578">
          <w:rPr>
            <w:noProof/>
            <w:webHidden/>
          </w:rPr>
          <w:tab/>
        </w:r>
        <w:r w:rsidR="00FD5578">
          <w:rPr>
            <w:noProof/>
            <w:webHidden/>
          </w:rPr>
          <w:fldChar w:fldCharType="begin"/>
        </w:r>
        <w:r w:rsidR="00FD5578">
          <w:rPr>
            <w:noProof/>
            <w:webHidden/>
          </w:rPr>
          <w:instrText xml:space="preserve"> PAGEREF _Toc468954025 \h </w:instrText>
        </w:r>
        <w:r w:rsidR="00FD5578">
          <w:rPr>
            <w:noProof/>
            <w:webHidden/>
          </w:rPr>
        </w:r>
        <w:r w:rsidR="00FD5578">
          <w:rPr>
            <w:noProof/>
            <w:webHidden/>
          </w:rPr>
          <w:fldChar w:fldCharType="separate"/>
        </w:r>
        <w:r w:rsidR="00A50761">
          <w:rPr>
            <w:noProof/>
            <w:webHidden/>
          </w:rPr>
          <w:t>4</w:t>
        </w:r>
        <w:r w:rsidR="00FD5578">
          <w:rPr>
            <w:noProof/>
            <w:webHidden/>
          </w:rPr>
          <w:fldChar w:fldCharType="end"/>
        </w:r>
      </w:hyperlink>
    </w:p>
    <w:p w14:paraId="32AE70F7" w14:textId="77777777" w:rsidR="00FD5578" w:rsidRPr="00C77011" w:rsidRDefault="00C71B1B">
      <w:pPr>
        <w:pStyle w:val="TOC2"/>
        <w:tabs>
          <w:tab w:val="left" w:pos="880"/>
          <w:tab w:val="right" w:leader="dot" w:pos="9350"/>
        </w:tabs>
        <w:rPr>
          <w:rFonts w:ascii="Calibri" w:eastAsia="Times New Roman" w:hAnsi="Calibri"/>
          <w:noProof/>
          <w:sz w:val="22"/>
        </w:rPr>
      </w:pPr>
      <w:hyperlink w:anchor="_Toc468954026" w:history="1">
        <w:r w:rsidR="00FD5578" w:rsidRPr="00ED754B">
          <w:rPr>
            <w:rStyle w:val="Hyperlink"/>
            <w:noProof/>
          </w:rPr>
          <w:t>3.2</w:t>
        </w:r>
        <w:r w:rsidR="00FD5578" w:rsidRPr="00C77011">
          <w:rPr>
            <w:rFonts w:ascii="Calibri" w:eastAsia="Times New Roman" w:hAnsi="Calibri"/>
            <w:noProof/>
            <w:sz w:val="22"/>
          </w:rPr>
          <w:tab/>
        </w:r>
        <w:r w:rsidR="00FD5578" w:rsidRPr="00ED754B">
          <w:rPr>
            <w:rStyle w:val="Hyperlink"/>
            <w:noProof/>
          </w:rPr>
          <w:t>Suppression</w:t>
        </w:r>
        <w:r w:rsidR="00FD5578">
          <w:rPr>
            <w:noProof/>
            <w:webHidden/>
          </w:rPr>
          <w:tab/>
        </w:r>
        <w:r w:rsidR="00FD5578">
          <w:rPr>
            <w:noProof/>
            <w:webHidden/>
          </w:rPr>
          <w:fldChar w:fldCharType="begin"/>
        </w:r>
        <w:r w:rsidR="00FD5578">
          <w:rPr>
            <w:noProof/>
            <w:webHidden/>
          </w:rPr>
          <w:instrText xml:space="preserve"> PAGEREF _Toc468954026 \h </w:instrText>
        </w:r>
        <w:r w:rsidR="00FD5578">
          <w:rPr>
            <w:noProof/>
            <w:webHidden/>
          </w:rPr>
        </w:r>
        <w:r w:rsidR="00FD5578">
          <w:rPr>
            <w:noProof/>
            <w:webHidden/>
          </w:rPr>
          <w:fldChar w:fldCharType="separate"/>
        </w:r>
        <w:r w:rsidR="00A50761">
          <w:rPr>
            <w:noProof/>
            <w:webHidden/>
          </w:rPr>
          <w:t>6</w:t>
        </w:r>
        <w:r w:rsidR="00FD5578">
          <w:rPr>
            <w:noProof/>
            <w:webHidden/>
          </w:rPr>
          <w:fldChar w:fldCharType="end"/>
        </w:r>
      </w:hyperlink>
    </w:p>
    <w:p w14:paraId="693085B3" w14:textId="77777777" w:rsidR="00FD5578" w:rsidRPr="00C77011" w:rsidRDefault="00C71B1B">
      <w:pPr>
        <w:pStyle w:val="TOC2"/>
        <w:tabs>
          <w:tab w:val="left" w:pos="880"/>
          <w:tab w:val="right" w:leader="dot" w:pos="9350"/>
        </w:tabs>
        <w:rPr>
          <w:rFonts w:ascii="Calibri" w:eastAsia="Times New Roman" w:hAnsi="Calibri"/>
          <w:noProof/>
          <w:sz w:val="22"/>
        </w:rPr>
      </w:pPr>
      <w:hyperlink w:anchor="_Toc468954027" w:history="1">
        <w:r w:rsidR="00FD5578" w:rsidRPr="00ED754B">
          <w:rPr>
            <w:rStyle w:val="Hyperlink"/>
            <w:noProof/>
          </w:rPr>
          <w:t>3.3</w:t>
        </w:r>
        <w:r w:rsidR="00FD5578" w:rsidRPr="00C77011">
          <w:rPr>
            <w:rFonts w:ascii="Calibri" w:eastAsia="Times New Roman" w:hAnsi="Calibri"/>
            <w:noProof/>
            <w:sz w:val="22"/>
          </w:rPr>
          <w:tab/>
        </w:r>
        <w:r w:rsidR="00FD5578" w:rsidRPr="00ED754B">
          <w:rPr>
            <w:rStyle w:val="Hyperlink"/>
            <w:noProof/>
          </w:rPr>
          <w:t>Data Notes</w:t>
        </w:r>
        <w:r w:rsidR="00FD5578">
          <w:rPr>
            <w:noProof/>
            <w:webHidden/>
          </w:rPr>
          <w:tab/>
        </w:r>
        <w:r w:rsidR="00FD5578">
          <w:rPr>
            <w:noProof/>
            <w:webHidden/>
          </w:rPr>
          <w:fldChar w:fldCharType="begin"/>
        </w:r>
        <w:r w:rsidR="00FD5578">
          <w:rPr>
            <w:noProof/>
            <w:webHidden/>
          </w:rPr>
          <w:instrText xml:space="preserve"> PAGEREF _Toc468954027 \h </w:instrText>
        </w:r>
        <w:r w:rsidR="00FD5578">
          <w:rPr>
            <w:noProof/>
            <w:webHidden/>
          </w:rPr>
        </w:r>
        <w:r w:rsidR="00FD5578">
          <w:rPr>
            <w:noProof/>
            <w:webHidden/>
          </w:rPr>
          <w:fldChar w:fldCharType="separate"/>
        </w:r>
        <w:r w:rsidR="00A50761">
          <w:rPr>
            <w:noProof/>
            <w:webHidden/>
          </w:rPr>
          <w:t>6</w:t>
        </w:r>
        <w:r w:rsidR="00FD5578">
          <w:rPr>
            <w:noProof/>
            <w:webHidden/>
          </w:rPr>
          <w:fldChar w:fldCharType="end"/>
        </w:r>
      </w:hyperlink>
    </w:p>
    <w:p w14:paraId="0586194B" w14:textId="77777777" w:rsidR="00FD5578" w:rsidRPr="00C77011" w:rsidRDefault="00C71B1B">
      <w:pPr>
        <w:pStyle w:val="TOC1"/>
        <w:tabs>
          <w:tab w:val="left" w:pos="660"/>
          <w:tab w:val="right" w:leader="dot" w:pos="9350"/>
        </w:tabs>
        <w:rPr>
          <w:rFonts w:ascii="Calibri" w:eastAsia="Times New Roman" w:hAnsi="Calibri"/>
          <w:b w:val="0"/>
          <w:noProof/>
          <w:sz w:val="22"/>
        </w:rPr>
      </w:pPr>
      <w:hyperlink w:anchor="_Toc468954028" w:history="1">
        <w:r w:rsidR="00FD5578" w:rsidRPr="00ED754B">
          <w:rPr>
            <w:rStyle w:val="Hyperlink"/>
            <w:noProof/>
          </w:rPr>
          <w:t>4.0</w:t>
        </w:r>
        <w:r w:rsidR="00FD5578" w:rsidRPr="00C77011">
          <w:rPr>
            <w:rFonts w:ascii="Calibri" w:eastAsia="Times New Roman" w:hAnsi="Calibri"/>
            <w:b w:val="0"/>
            <w:noProof/>
            <w:sz w:val="22"/>
          </w:rPr>
          <w:tab/>
        </w:r>
        <w:r w:rsidR="00FD5578" w:rsidRPr="00ED754B">
          <w:rPr>
            <w:rStyle w:val="Hyperlink"/>
            <w:noProof/>
          </w:rPr>
          <w:t>File Structure</w:t>
        </w:r>
        <w:r w:rsidR="00FD5578">
          <w:rPr>
            <w:noProof/>
            <w:webHidden/>
          </w:rPr>
          <w:tab/>
        </w:r>
        <w:r w:rsidR="00FD5578">
          <w:rPr>
            <w:noProof/>
            <w:webHidden/>
          </w:rPr>
          <w:fldChar w:fldCharType="begin"/>
        </w:r>
        <w:r w:rsidR="00FD5578">
          <w:rPr>
            <w:noProof/>
            <w:webHidden/>
          </w:rPr>
          <w:instrText xml:space="preserve"> PAGEREF _Toc468954028 \h </w:instrText>
        </w:r>
        <w:r w:rsidR="00FD5578">
          <w:rPr>
            <w:noProof/>
            <w:webHidden/>
          </w:rPr>
        </w:r>
        <w:r w:rsidR="00FD5578">
          <w:rPr>
            <w:noProof/>
            <w:webHidden/>
          </w:rPr>
          <w:fldChar w:fldCharType="separate"/>
        </w:r>
        <w:r w:rsidR="00A50761">
          <w:rPr>
            <w:noProof/>
            <w:webHidden/>
          </w:rPr>
          <w:t>6</w:t>
        </w:r>
        <w:r w:rsidR="00FD5578">
          <w:rPr>
            <w:noProof/>
            <w:webHidden/>
          </w:rPr>
          <w:fldChar w:fldCharType="end"/>
        </w:r>
      </w:hyperlink>
    </w:p>
    <w:p w14:paraId="04850FFE" w14:textId="77777777" w:rsidR="00FD5578" w:rsidRPr="00C77011" w:rsidRDefault="00C71B1B">
      <w:pPr>
        <w:pStyle w:val="TOC1"/>
        <w:tabs>
          <w:tab w:val="left" w:pos="660"/>
          <w:tab w:val="right" w:leader="dot" w:pos="9350"/>
        </w:tabs>
        <w:rPr>
          <w:rFonts w:ascii="Calibri" w:eastAsia="Times New Roman" w:hAnsi="Calibri"/>
          <w:b w:val="0"/>
          <w:noProof/>
          <w:sz w:val="22"/>
        </w:rPr>
      </w:pPr>
      <w:hyperlink w:anchor="_Toc468954029" w:history="1">
        <w:r w:rsidR="00FD5578" w:rsidRPr="00ED754B">
          <w:rPr>
            <w:rStyle w:val="Hyperlink"/>
            <w:noProof/>
          </w:rPr>
          <w:t>5.0</w:t>
        </w:r>
        <w:r w:rsidR="00FD5578" w:rsidRPr="00C77011">
          <w:rPr>
            <w:rFonts w:ascii="Calibri" w:eastAsia="Times New Roman" w:hAnsi="Calibri"/>
            <w:b w:val="0"/>
            <w:noProof/>
            <w:sz w:val="22"/>
          </w:rPr>
          <w:tab/>
        </w:r>
        <w:r w:rsidR="00FD5578" w:rsidRPr="00ED754B">
          <w:rPr>
            <w:rStyle w:val="Hyperlink"/>
            <w:noProof/>
          </w:rPr>
          <w:t>Guidance for Using these Data - FAQs</w:t>
        </w:r>
        <w:r w:rsidR="00FD5578">
          <w:rPr>
            <w:noProof/>
            <w:webHidden/>
          </w:rPr>
          <w:tab/>
        </w:r>
        <w:r w:rsidR="00FD5578">
          <w:rPr>
            <w:noProof/>
            <w:webHidden/>
          </w:rPr>
          <w:fldChar w:fldCharType="begin"/>
        </w:r>
        <w:r w:rsidR="00FD5578">
          <w:rPr>
            <w:noProof/>
            <w:webHidden/>
          </w:rPr>
          <w:instrText xml:space="preserve"> PAGEREF _Toc468954029 \h </w:instrText>
        </w:r>
        <w:r w:rsidR="00FD5578">
          <w:rPr>
            <w:noProof/>
            <w:webHidden/>
          </w:rPr>
        </w:r>
        <w:r w:rsidR="00FD5578">
          <w:rPr>
            <w:noProof/>
            <w:webHidden/>
          </w:rPr>
          <w:fldChar w:fldCharType="separate"/>
        </w:r>
        <w:r w:rsidR="00A50761">
          <w:rPr>
            <w:noProof/>
            <w:webHidden/>
          </w:rPr>
          <w:t>8</w:t>
        </w:r>
        <w:r w:rsidR="00FD5578">
          <w:rPr>
            <w:noProof/>
            <w:webHidden/>
          </w:rPr>
          <w:fldChar w:fldCharType="end"/>
        </w:r>
      </w:hyperlink>
    </w:p>
    <w:p w14:paraId="7FC32A28" w14:textId="77777777" w:rsidR="00FD5578" w:rsidRPr="00C77011" w:rsidRDefault="00C71B1B">
      <w:pPr>
        <w:pStyle w:val="TOC1"/>
        <w:tabs>
          <w:tab w:val="left" w:pos="660"/>
          <w:tab w:val="right" w:leader="dot" w:pos="9350"/>
        </w:tabs>
        <w:rPr>
          <w:rFonts w:ascii="Calibri" w:eastAsia="Times New Roman" w:hAnsi="Calibri"/>
          <w:b w:val="0"/>
          <w:noProof/>
          <w:sz w:val="22"/>
        </w:rPr>
      </w:pPr>
      <w:hyperlink w:anchor="_Toc468954030" w:history="1">
        <w:r w:rsidR="00FD5578" w:rsidRPr="00ED754B">
          <w:rPr>
            <w:rStyle w:val="Hyperlink"/>
            <w:noProof/>
          </w:rPr>
          <w:t>6.0</w:t>
        </w:r>
        <w:r w:rsidR="00FD5578" w:rsidRPr="00C77011">
          <w:rPr>
            <w:rFonts w:ascii="Calibri" w:eastAsia="Times New Roman" w:hAnsi="Calibri"/>
            <w:b w:val="0"/>
            <w:noProof/>
            <w:sz w:val="22"/>
          </w:rPr>
          <w:tab/>
        </w:r>
        <w:r w:rsidR="00FD5578" w:rsidRPr="00ED754B">
          <w:rPr>
            <w:rStyle w:val="Hyperlink"/>
            <w:noProof/>
          </w:rPr>
          <w:t>Privacy Protections Used</w:t>
        </w:r>
        <w:r w:rsidR="00FD5578">
          <w:rPr>
            <w:noProof/>
            <w:webHidden/>
          </w:rPr>
          <w:tab/>
        </w:r>
        <w:r w:rsidR="00FD5578">
          <w:rPr>
            <w:noProof/>
            <w:webHidden/>
          </w:rPr>
          <w:fldChar w:fldCharType="begin"/>
        </w:r>
        <w:r w:rsidR="00FD5578">
          <w:rPr>
            <w:noProof/>
            <w:webHidden/>
          </w:rPr>
          <w:instrText xml:space="preserve"> PAGEREF _Toc468954030 \h </w:instrText>
        </w:r>
        <w:r w:rsidR="00FD5578">
          <w:rPr>
            <w:noProof/>
            <w:webHidden/>
          </w:rPr>
        </w:r>
        <w:r w:rsidR="00FD5578">
          <w:rPr>
            <w:noProof/>
            <w:webHidden/>
          </w:rPr>
          <w:fldChar w:fldCharType="separate"/>
        </w:r>
        <w:r w:rsidR="00A50761">
          <w:rPr>
            <w:noProof/>
            <w:webHidden/>
          </w:rPr>
          <w:t>9</w:t>
        </w:r>
        <w:r w:rsidR="00FD5578">
          <w:rPr>
            <w:noProof/>
            <w:webHidden/>
          </w:rPr>
          <w:fldChar w:fldCharType="end"/>
        </w:r>
      </w:hyperlink>
    </w:p>
    <w:p w14:paraId="7D354B25" w14:textId="77777777" w:rsidR="00FD5578" w:rsidRPr="00C77011" w:rsidRDefault="00C71B1B">
      <w:pPr>
        <w:pStyle w:val="TOC1"/>
        <w:tabs>
          <w:tab w:val="right" w:leader="dot" w:pos="9350"/>
        </w:tabs>
        <w:rPr>
          <w:rFonts w:ascii="Calibri" w:eastAsia="Times New Roman" w:hAnsi="Calibri"/>
          <w:b w:val="0"/>
          <w:noProof/>
          <w:sz w:val="22"/>
        </w:rPr>
      </w:pPr>
      <w:hyperlink w:anchor="_Toc468954031" w:history="1">
        <w:r w:rsidR="00FD5578" w:rsidRPr="00ED754B">
          <w:rPr>
            <w:rStyle w:val="Hyperlink"/>
            <w:noProof/>
          </w:rPr>
          <w:t>Appendi</w:t>
        </w:r>
        <w:r w:rsidR="00FD5578" w:rsidRPr="00ED754B">
          <w:rPr>
            <w:rStyle w:val="Hyperlink"/>
            <w:noProof/>
          </w:rPr>
          <w:t>x</w:t>
        </w:r>
        <w:r w:rsidR="00FD5578" w:rsidRPr="00ED754B">
          <w:rPr>
            <w:rStyle w:val="Hyperlink"/>
            <w:noProof/>
          </w:rPr>
          <w:t xml:space="preserve"> A</w:t>
        </w:r>
        <w:r w:rsidR="00FD5578">
          <w:rPr>
            <w:noProof/>
            <w:webHidden/>
          </w:rPr>
          <w:tab/>
        </w:r>
        <w:r w:rsidR="00FD5578">
          <w:rPr>
            <w:noProof/>
            <w:webHidden/>
          </w:rPr>
          <w:fldChar w:fldCharType="begin"/>
        </w:r>
        <w:r w:rsidR="00FD5578">
          <w:rPr>
            <w:noProof/>
            <w:webHidden/>
          </w:rPr>
          <w:instrText xml:space="preserve"> PAGEREF _Toc468954031 \h </w:instrText>
        </w:r>
        <w:r w:rsidR="00FD5578">
          <w:rPr>
            <w:noProof/>
            <w:webHidden/>
          </w:rPr>
        </w:r>
        <w:r w:rsidR="00FD5578">
          <w:rPr>
            <w:noProof/>
            <w:webHidden/>
          </w:rPr>
          <w:fldChar w:fldCharType="separate"/>
        </w:r>
        <w:r w:rsidR="00A50761">
          <w:rPr>
            <w:noProof/>
            <w:webHidden/>
          </w:rPr>
          <w:t>11</w:t>
        </w:r>
        <w:r w:rsidR="00FD5578">
          <w:rPr>
            <w:noProof/>
            <w:webHidden/>
          </w:rPr>
          <w:fldChar w:fldCharType="end"/>
        </w:r>
      </w:hyperlink>
    </w:p>
    <w:p w14:paraId="129A34E1" w14:textId="1EC8F6EB" w:rsidR="004317E5" w:rsidRPr="00F7386D" w:rsidRDefault="00BB5B08" w:rsidP="004317E5">
      <w:pPr>
        <w:rPr>
          <w:rFonts w:ascii="Arial" w:hAnsi="Arial" w:cs="Arial"/>
        </w:rPr>
      </w:pPr>
      <w:r>
        <w:rPr>
          <w:rFonts w:ascii="Arial" w:hAnsi="Arial" w:cs="Arial"/>
          <w:b/>
          <w:sz w:val="24"/>
        </w:rPr>
        <w:fldChar w:fldCharType="end"/>
      </w:r>
    </w:p>
    <w:p w14:paraId="04EDFCC0" w14:textId="77777777" w:rsidR="0065166F" w:rsidRPr="00F7386D" w:rsidRDefault="0065166F" w:rsidP="004317E5">
      <w:pPr>
        <w:rPr>
          <w:rFonts w:ascii="Arial" w:hAnsi="Arial" w:cs="Arial"/>
          <w:sz w:val="24"/>
          <w:szCs w:val="24"/>
        </w:rPr>
        <w:sectPr w:rsidR="0065166F" w:rsidRPr="00F7386D" w:rsidSect="00C2091F">
          <w:headerReference w:type="default" r:id="rId13"/>
          <w:pgSz w:w="12240" w:h="15840"/>
          <w:pgMar w:top="1440" w:right="1440" w:bottom="1440" w:left="1440" w:header="720" w:footer="720" w:gutter="0"/>
          <w:cols w:space="720"/>
          <w:titlePg/>
          <w:docGrid w:linePitch="360"/>
        </w:sectPr>
      </w:pPr>
    </w:p>
    <w:p w14:paraId="129A34E4" w14:textId="77777777" w:rsidR="004317E5" w:rsidRPr="00F7386D" w:rsidRDefault="004317E5" w:rsidP="00A50761">
      <w:pPr>
        <w:pStyle w:val="Heading1"/>
        <w:spacing w:before="0"/>
        <w:rPr>
          <w:rFonts w:eastAsia="Calibri"/>
        </w:rPr>
      </w:pPr>
      <w:r w:rsidRPr="00F7386D">
        <w:rPr>
          <w:rFonts w:eastAsia="Calibri"/>
        </w:rPr>
        <w:lastRenderedPageBreak/>
        <w:t xml:space="preserve"> </w:t>
      </w:r>
      <w:bookmarkStart w:id="2" w:name="Introduction"/>
      <w:bookmarkStart w:id="3" w:name="_Toc468954018"/>
      <w:r w:rsidRPr="00F7386D">
        <w:rPr>
          <w:rFonts w:eastAsia="Calibri"/>
        </w:rPr>
        <w:t>Introduction</w:t>
      </w:r>
      <w:bookmarkEnd w:id="2"/>
      <w:bookmarkEnd w:id="3"/>
    </w:p>
    <w:p w14:paraId="129A34E5" w14:textId="77777777" w:rsidR="004317E5" w:rsidRPr="006063B2" w:rsidRDefault="004317E5" w:rsidP="00A50761">
      <w:pPr>
        <w:pStyle w:val="Heading2"/>
      </w:pPr>
      <w:r w:rsidRPr="006063B2">
        <w:t xml:space="preserve"> </w:t>
      </w:r>
      <w:bookmarkStart w:id="4" w:name="Purpose"/>
      <w:bookmarkStart w:id="5" w:name="_Toc468954019"/>
      <w:r w:rsidRPr="006063B2">
        <w:t>Purpose</w:t>
      </w:r>
      <w:bookmarkEnd w:id="4"/>
      <w:bookmarkEnd w:id="5"/>
    </w:p>
    <w:p w14:paraId="129A34E6" w14:textId="2236D995" w:rsidR="004317E5" w:rsidRPr="00F7386D" w:rsidRDefault="004317E5" w:rsidP="004317E5">
      <w:pPr>
        <w:widowControl w:val="0"/>
        <w:tabs>
          <w:tab w:val="left" w:pos="-1440"/>
        </w:tabs>
        <w:ind w:left="360"/>
        <w:rPr>
          <w:rFonts w:ascii="Arial" w:hAnsi="Arial" w:cs="Arial"/>
          <w:sz w:val="24"/>
          <w:szCs w:val="24"/>
        </w:rPr>
      </w:pPr>
      <w:r w:rsidRPr="00F7386D">
        <w:rPr>
          <w:rFonts w:ascii="Arial" w:hAnsi="Arial" w:cs="Arial"/>
          <w:sz w:val="24"/>
          <w:szCs w:val="24"/>
        </w:rPr>
        <w:t xml:space="preserve">The purpose of this document is to provide information necessary to appropriately use </w:t>
      </w:r>
      <w:r w:rsidR="00B5306C">
        <w:rPr>
          <w:rFonts w:ascii="Arial" w:hAnsi="Arial" w:cs="Arial"/>
          <w:sz w:val="24"/>
          <w:szCs w:val="24"/>
        </w:rPr>
        <w:t>S</w:t>
      </w:r>
      <w:r w:rsidRPr="00F7386D">
        <w:rPr>
          <w:rFonts w:ascii="Arial" w:hAnsi="Arial" w:cs="Arial"/>
          <w:sz w:val="24"/>
          <w:szCs w:val="24"/>
        </w:rPr>
        <w:t xml:space="preserve">tate level data files on </w:t>
      </w:r>
      <w:r w:rsidR="006063B2" w:rsidRPr="002F3209">
        <w:rPr>
          <w:rFonts w:ascii="Arial" w:hAnsi="Arial" w:cs="Arial"/>
          <w:sz w:val="24"/>
          <w:szCs w:val="24"/>
        </w:rPr>
        <w:t>Individuals with Disabilities Education Act</w:t>
      </w:r>
      <w:r w:rsidR="006063B2">
        <w:rPr>
          <w:rFonts w:ascii="Arial" w:hAnsi="Arial" w:cs="Arial"/>
          <w:sz w:val="24"/>
          <w:szCs w:val="24"/>
        </w:rPr>
        <w:t xml:space="preserve"> (</w:t>
      </w:r>
      <w:r w:rsidR="006063B2" w:rsidRPr="00FE0010">
        <w:rPr>
          <w:rFonts w:ascii="Arial" w:hAnsi="Arial" w:cs="Arial"/>
          <w:sz w:val="24"/>
          <w:szCs w:val="24"/>
        </w:rPr>
        <w:t>IDEA</w:t>
      </w:r>
      <w:r w:rsidR="006063B2">
        <w:rPr>
          <w:rFonts w:ascii="Arial" w:hAnsi="Arial" w:cs="Arial"/>
          <w:sz w:val="24"/>
          <w:szCs w:val="24"/>
        </w:rPr>
        <w:t xml:space="preserve">) </w:t>
      </w:r>
      <w:r w:rsidRPr="00F7386D">
        <w:rPr>
          <w:rFonts w:ascii="Arial" w:hAnsi="Arial" w:cs="Arial"/>
          <w:sz w:val="24"/>
          <w:szCs w:val="24"/>
        </w:rPr>
        <w:t xml:space="preserve">Part C Exiting from </w:t>
      </w:r>
      <w:r w:rsidR="00B5306C">
        <w:rPr>
          <w:rFonts w:ascii="Arial" w:hAnsi="Arial" w:cs="Arial"/>
          <w:sz w:val="24"/>
          <w:szCs w:val="24"/>
        </w:rPr>
        <w:t>t</w:t>
      </w:r>
      <w:r w:rsidR="00B5306C" w:rsidRPr="0049324D">
        <w:rPr>
          <w:rFonts w:ascii="Arial" w:hAnsi="Arial" w:cs="Arial"/>
          <w:sz w:val="24"/>
          <w:szCs w:val="24"/>
        </w:rPr>
        <w:t>he Office of Special Education Programs (</w:t>
      </w:r>
      <w:r w:rsidR="00B5306C" w:rsidRPr="00DC139D">
        <w:rPr>
          <w:rFonts w:ascii="Arial" w:hAnsi="Arial" w:cs="Arial"/>
          <w:sz w:val="24"/>
          <w:szCs w:val="24"/>
        </w:rPr>
        <w:t>OSEP</w:t>
      </w:r>
      <w:r w:rsidR="00B5306C">
        <w:rPr>
          <w:rFonts w:ascii="Arial" w:hAnsi="Arial" w:cs="Arial"/>
          <w:sz w:val="24"/>
          <w:szCs w:val="24"/>
        </w:rPr>
        <w:t>)</w:t>
      </w:r>
      <w:r w:rsidRPr="00F7386D">
        <w:rPr>
          <w:rFonts w:ascii="Arial" w:hAnsi="Arial" w:cs="Arial"/>
          <w:sz w:val="24"/>
          <w:szCs w:val="24"/>
        </w:rPr>
        <w:t xml:space="preserve">. The accompanying data file provides data </w:t>
      </w:r>
      <w:r w:rsidR="00B5306C">
        <w:rPr>
          <w:rFonts w:ascii="Arial" w:hAnsi="Arial" w:cs="Arial"/>
          <w:sz w:val="24"/>
          <w:szCs w:val="24"/>
        </w:rPr>
        <w:t xml:space="preserve">at the State level </w:t>
      </w:r>
      <w:r w:rsidR="00BA6BA7">
        <w:rPr>
          <w:rFonts w:ascii="Arial" w:hAnsi="Arial" w:cs="Arial"/>
          <w:sz w:val="24"/>
          <w:szCs w:val="24"/>
        </w:rPr>
        <w:t>on</w:t>
      </w:r>
      <w:r w:rsidRPr="00F7386D">
        <w:rPr>
          <w:rFonts w:ascii="Arial" w:hAnsi="Arial" w:cs="Arial"/>
          <w:sz w:val="24"/>
          <w:szCs w:val="24"/>
        </w:rPr>
        <w:t xml:space="preserve"> </w:t>
      </w:r>
      <w:r w:rsidRPr="00F7386D">
        <w:rPr>
          <w:rFonts w:ascii="Arial" w:eastAsia="Times New Roman" w:hAnsi="Arial" w:cs="Arial"/>
          <w:snapToGrid w:val="0"/>
          <w:sz w:val="24"/>
          <w:szCs w:val="20"/>
        </w:rPr>
        <w:t xml:space="preserve">the number of infants and toddlers with disabilities who, during the 12-month reporting period, either no longer received services under Part C prior to age three or reached age three, and for each child, report by </w:t>
      </w:r>
      <w:r w:rsidRPr="00F7386D">
        <w:rPr>
          <w:rFonts w:ascii="Arial" w:eastAsia="Times New Roman" w:hAnsi="Arial" w:cs="Arial"/>
          <w:snapToGrid w:val="0"/>
          <w:sz w:val="24"/>
        </w:rPr>
        <w:t xml:space="preserve">race/ethnicity, gender, and </w:t>
      </w:r>
      <w:r w:rsidRPr="00F7386D">
        <w:rPr>
          <w:rFonts w:ascii="Arial" w:eastAsia="Times New Roman" w:hAnsi="Arial" w:cs="Arial"/>
          <w:snapToGrid w:val="0"/>
          <w:sz w:val="24"/>
          <w:szCs w:val="20"/>
        </w:rPr>
        <w:t>reason that services are no longer received</w:t>
      </w:r>
      <w:r w:rsidRPr="00F7386D">
        <w:rPr>
          <w:rFonts w:ascii="Arial" w:hAnsi="Arial" w:cs="Arial"/>
          <w:sz w:val="24"/>
          <w:szCs w:val="24"/>
        </w:rPr>
        <w:t xml:space="preserve">. </w:t>
      </w:r>
    </w:p>
    <w:p w14:paraId="129A34E8" w14:textId="77777777" w:rsidR="004317E5" w:rsidRPr="00F7386D" w:rsidRDefault="004317E5" w:rsidP="00A50761">
      <w:pPr>
        <w:pStyle w:val="Heading2"/>
      </w:pPr>
      <w:r w:rsidRPr="00F7386D">
        <w:t xml:space="preserve"> </w:t>
      </w:r>
      <w:bookmarkStart w:id="6" w:name="OSEP_Background"/>
      <w:bookmarkStart w:id="7" w:name="_Toc468954020"/>
      <w:r w:rsidRPr="00F7386D">
        <w:t>OSEP Background</w:t>
      </w:r>
      <w:bookmarkEnd w:id="6"/>
      <w:bookmarkEnd w:id="7"/>
    </w:p>
    <w:p w14:paraId="47D697E4" w14:textId="77777777" w:rsidR="00B5306C" w:rsidRPr="004021FE" w:rsidRDefault="00B5306C" w:rsidP="00B5306C">
      <w:pPr>
        <w:ind w:left="360"/>
        <w:rPr>
          <w:rFonts w:ascii="Arial" w:hAnsi="Arial" w:cs="Arial"/>
          <w:sz w:val="24"/>
          <w:szCs w:val="24"/>
        </w:rPr>
      </w:pPr>
      <w:r w:rsidRPr="004021FE">
        <w:rPr>
          <w:rFonts w:ascii="Arial" w:hAnsi="Arial" w:cs="Arial"/>
          <w:sz w:val="24"/>
          <w:szCs w:val="24"/>
        </w:rPr>
        <w:t xml:space="preserve">OSEP, within the Office of Special Education and Rehabilitative Services (OSERS), is dedicated to improving results for infants, toddlers, children and youth with disabilities ages birth through 21 by providing leadership and financial support to assist States and local districts. </w:t>
      </w:r>
    </w:p>
    <w:p w14:paraId="7934C3E7" w14:textId="70E942DF" w:rsidR="006063B2" w:rsidRDefault="00B5306C" w:rsidP="00B5306C">
      <w:pPr>
        <w:pStyle w:val="PlainText"/>
        <w:spacing w:after="200" w:line="276" w:lineRule="auto"/>
        <w:ind w:left="360"/>
        <w:rPr>
          <w:rFonts w:ascii="Arial" w:hAnsi="Arial" w:cs="Arial"/>
          <w:sz w:val="24"/>
          <w:szCs w:val="24"/>
        </w:rPr>
      </w:pPr>
      <w:r w:rsidRPr="004021FE">
        <w:rPr>
          <w:rFonts w:ascii="Arial" w:hAnsi="Arial" w:cs="Arial"/>
          <w:sz w:val="24"/>
          <w:szCs w:val="24"/>
        </w:rPr>
        <w:t xml:space="preserve">Section 618 of IDEA requires that each State submit data about the infants and toddlers, birth through age 2, who receive early intervention services under Part C of IDEA and children with disabilities, ages 3 through 21, who receive special education and related services under Part B of IDEA. </w:t>
      </w:r>
    </w:p>
    <w:p w14:paraId="129A34EA" w14:textId="2B92EEE5" w:rsidR="004317E5" w:rsidRPr="00F7386D" w:rsidRDefault="00B5306C" w:rsidP="00B5306C">
      <w:pPr>
        <w:pStyle w:val="PlainText"/>
        <w:spacing w:after="200" w:line="276" w:lineRule="auto"/>
        <w:ind w:left="360"/>
        <w:rPr>
          <w:rFonts w:ascii="Arial" w:hAnsi="Arial" w:cs="Arial"/>
          <w:sz w:val="24"/>
          <w:szCs w:val="24"/>
        </w:rPr>
      </w:pPr>
      <w:r w:rsidRPr="004021FE">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4021FE">
        <w:rPr>
          <w:rFonts w:ascii="Arial" w:hAnsi="Arial" w:cs="Arial"/>
          <w:i/>
          <w:sz w:val="24"/>
          <w:szCs w:val="24"/>
        </w:rPr>
        <w:t>Facts</w:t>
      </w:r>
      <w:r w:rsidRPr="004021FE">
        <w:rPr>
          <w:rFonts w:ascii="Arial" w:hAnsi="Arial" w:cs="Arial"/>
          <w:sz w:val="24"/>
          <w:szCs w:val="24"/>
        </w:rPr>
        <w:t xml:space="preserve"> system (i.e., </w:t>
      </w:r>
      <w:r w:rsidR="00BA6BA7">
        <w:rPr>
          <w:rFonts w:ascii="Arial" w:hAnsi="Arial" w:cs="Arial"/>
          <w:sz w:val="24"/>
          <w:szCs w:val="24"/>
        </w:rPr>
        <w:t>ED</w:t>
      </w:r>
      <w:r w:rsidR="00BA6BA7" w:rsidRPr="00BA7077">
        <w:rPr>
          <w:rFonts w:ascii="Arial" w:hAnsi="Arial" w:cs="Arial"/>
          <w:i/>
          <w:sz w:val="24"/>
          <w:szCs w:val="24"/>
        </w:rPr>
        <w:t>Facts</w:t>
      </w:r>
      <w:r w:rsidR="00BA6BA7" w:rsidRPr="004021FE">
        <w:rPr>
          <w:rFonts w:ascii="Arial" w:hAnsi="Arial" w:cs="Arial"/>
          <w:sz w:val="24"/>
          <w:szCs w:val="24"/>
        </w:rPr>
        <w:t xml:space="preserve"> </w:t>
      </w:r>
      <w:r w:rsidRPr="004021FE">
        <w:rPr>
          <w:rFonts w:ascii="Arial" w:hAnsi="Arial" w:cs="Arial"/>
          <w:sz w:val="24"/>
          <w:szCs w:val="24"/>
        </w:rPr>
        <w:t>Submission System (ESS) or the ED</w:t>
      </w:r>
      <w:r w:rsidRPr="004021FE">
        <w:rPr>
          <w:rFonts w:ascii="Arial" w:hAnsi="Arial" w:cs="Arial"/>
          <w:i/>
          <w:sz w:val="24"/>
          <w:szCs w:val="24"/>
        </w:rPr>
        <w:t>Facts</w:t>
      </w:r>
      <w:r w:rsidRPr="004021FE">
        <w:rPr>
          <w:rFonts w:ascii="Arial" w:hAnsi="Arial" w:cs="Arial"/>
          <w:sz w:val="24"/>
          <w:szCs w:val="24"/>
        </w:rPr>
        <w:t xml:space="preserve"> Metadata and Process System (E</w:t>
      </w:r>
      <w:r w:rsidRPr="004021FE">
        <w:rPr>
          <w:rFonts w:ascii="Arial" w:hAnsi="Arial" w:cs="Arial"/>
          <w:i/>
          <w:sz w:val="24"/>
          <w:szCs w:val="24"/>
        </w:rPr>
        <w:t>MAPS</w:t>
      </w:r>
      <w:r w:rsidRPr="004021FE">
        <w:rPr>
          <w:rFonts w:ascii="Arial" w:hAnsi="Arial" w:cs="Arial"/>
          <w:sz w:val="24"/>
          <w:szCs w:val="24"/>
        </w:rPr>
        <w:t>)). Information related to the Section 618 data collected via ESS can be found in the ED</w:t>
      </w:r>
      <w:r w:rsidRPr="004021FE">
        <w:rPr>
          <w:rFonts w:ascii="Arial" w:hAnsi="Arial" w:cs="Arial"/>
          <w:i/>
          <w:sz w:val="24"/>
          <w:szCs w:val="24"/>
        </w:rPr>
        <w:t>Facts</w:t>
      </w:r>
      <w:r w:rsidRPr="004021FE">
        <w:rPr>
          <w:rFonts w:ascii="Arial" w:hAnsi="Arial" w:cs="Arial"/>
          <w:sz w:val="24"/>
          <w:szCs w:val="24"/>
        </w:rPr>
        <w:t xml:space="preserve"> Series - ED</w:t>
      </w:r>
      <w:r w:rsidRPr="004021FE">
        <w:rPr>
          <w:rFonts w:ascii="Arial" w:hAnsi="Arial" w:cs="Arial"/>
          <w:i/>
          <w:sz w:val="24"/>
          <w:szCs w:val="24"/>
        </w:rPr>
        <w:t>Facts</w:t>
      </w:r>
      <w:r w:rsidRPr="004021FE">
        <w:rPr>
          <w:rFonts w:ascii="Arial" w:hAnsi="Arial" w:cs="Arial"/>
          <w:sz w:val="24"/>
          <w:szCs w:val="24"/>
        </w:rPr>
        <w:t xml:space="preserve"> Special Education/IDEA, 2011-12 Study in the ED Data Inventory (</w:t>
      </w:r>
      <w:hyperlink r:id="rId14" w:history="1">
        <w:r w:rsidRPr="004021FE">
          <w:rPr>
            <w:rStyle w:val="Hyperlink"/>
            <w:rFonts w:ascii="Arial" w:hAnsi="Arial" w:cs="Arial"/>
            <w:sz w:val="24"/>
            <w:szCs w:val="24"/>
          </w:rPr>
          <w:t>http://datainventory.ed.gov/Search?seriesID=196&amp;searchTerm=EDFacts&amp;searchType=Exact</w:t>
        </w:r>
      </w:hyperlink>
      <w:r w:rsidRPr="004021FE">
        <w:rPr>
          <w:rFonts w:ascii="Arial" w:hAnsi="Arial" w:cs="Arial"/>
          <w:sz w:val="24"/>
          <w:szCs w:val="24"/>
        </w:rPr>
        <w:t xml:space="preserve"> ). Information related to the IDEA Section 618 data collected via E</w:t>
      </w:r>
      <w:r w:rsidRPr="004021FE">
        <w:rPr>
          <w:rFonts w:ascii="Arial" w:hAnsi="Arial" w:cs="Arial"/>
          <w:i/>
          <w:sz w:val="24"/>
          <w:szCs w:val="24"/>
        </w:rPr>
        <w:t xml:space="preserve">MAPS </w:t>
      </w:r>
      <w:r w:rsidRPr="004021FE">
        <w:rPr>
          <w:rFonts w:ascii="Arial" w:hAnsi="Arial" w:cs="Arial"/>
          <w:sz w:val="24"/>
          <w:szCs w:val="24"/>
        </w:rPr>
        <w:t>can be found in the IDEA Section 618 entry in the ED Data Inventory (</w:t>
      </w:r>
      <w:hyperlink r:id="rId15" w:history="1">
        <w:r w:rsidRPr="004021FE">
          <w:rPr>
            <w:rStyle w:val="Hyperlink"/>
            <w:rFonts w:ascii="Arial" w:hAnsi="Arial" w:cs="Arial"/>
            <w:sz w:val="24"/>
            <w:szCs w:val="24"/>
          </w:rPr>
          <w:t>http://datainventory.ed.gov/Search?seriesID=1324&amp;searchTerm=IDEA%20Section%20618&amp;searchType=Exact</w:t>
        </w:r>
      </w:hyperlink>
      <w:r w:rsidRPr="004021FE">
        <w:rPr>
          <w:rFonts w:ascii="Arial" w:hAnsi="Arial" w:cs="Arial"/>
          <w:sz w:val="24"/>
          <w:szCs w:val="24"/>
        </w:rPr>
        <w:t xml:space="preserve">). This data documentation deals only with the Part C </w:t>
      </w:r>
      <w:r>
        <w:rPr>
          <w:rFonts w:ascii="Arial" w:hAnsi="Arial" w:cs="Arial"/>
          <w:sz w:val="24"/>
          <w:szCs w:val="24"/>
        </w:rPr>
        <w:t>Exiting</w:t>
      </w:r>
      <w:r w:rsidRPr="004021FE">
        <w:rPr>
          <w:rFonts w:ascii="Arial" w:hAnsi="Arial" w:cs="Arial"/>
          <w:sz w:val="24"/>
          <w:szCs w:val="24"/>
        </w:rPr>
        <w:t xml:space="preserve"> data collection and file.</w:t>
      </w:r>
      <w:r w:rsidR="004317E5" w:rsidRPr="00F7386D">
        <w:rPr>
          <w:rFonts w:ascii="Arial" w:hAnsi="Arial" w:cs="Arial"/>
          <w:sz w:val="24"/>
          <w:szCs w:val="24"/>
        </w:rPr>
        <w:t xml:space="preserve"> </w:t>
      </w:r>
    </w:p>
    <w:p w14:paraId="129A34EE" w14:textId="77777777" w:rsidR="004317E5" w:rsidRPr="00F7386D" w:rsidRDefault="004317E5" w:rsidP="00A50761">
      <w:pPr>
        <w:pStyle w:val="Heading1"/>
        <w:rPr>
          <w:rFonts w:eastAsia="Calibri"/>
        </w:rPr>
      </w:pPr>
      <w:bookmarkStart w:id="8" w:name="_Toc468954021"/>
      <w:bookmarkStart w:id="9" w:name="OSEP_Part_C_Exiting_Data"/>
      <w:r w:rsidRPr="00F7386D">
        <w:rPr>
          <w:rFonts w:eastAsia="Calibri"/>
        </w:rPr>
        <w:lastRenderedPageBreak/>
        <w:t>OSEP Part C Exiting Data</w:t>
      </w:r>
      <w:bookmarkEnd w:id="8"/>
    </w:p>
    <w:bookmarkEnd w:id="9"/>
    <w:p w14:paraId="129A34EF" w14:textId="77777777" w:rsidR="004317E5" w:rsidRPr="00407988" w:rsidRDefault="004317E5" w:rsidP="00A50761">
      <w:pPr>
        <w:pStyle w:val="Heading2"/>
      </w:pPr>
      <w:r w:rsidRPr="00407988">
        <w:t xml:space="preserve"> </w:t>
      </w:r>
      <w:bookmarkStart w:id="10" w:name="State_Data"/>
      <w:bookmarkStart w:id="11" w:name="_Toc468954022"/>
      <w:r w:rsidRPr="00407988">
        <w:t>State Data</w:t>
      </w:r>
      <w:bookmarkEnd w:id="10"/>
      <w:bookmarkEnd w:id="11"/>
    </w:p>
    <w:p w14:paraId="129A34F0" w14:textId="3AC2C2D1" w:rsidR="004317E5" w:rsidRPr="00F7386D" w:rsidRDefault="004317E5" w:rsidP="004317E5">
      <w:pPr>
        <w:ind w:left="360"/>
        <w:rPr>
          <w:rFonts w:ascii="Arial" w:hAnsi="Arial" w:cs="Arial"/>
          <w:sz w:val="24"/>
          <w:szCs w:val="24"/>
        </w:rPr>
      </w:pPr>
      <w:r w:rsidRPr="00F7386D">
        <w:rPr>
          <w:rFonts w:ascii="Arial" w:hAnsi="Arial" w:cs="Arial"/>
          <w:sz w:val="24"/>
          <w:szCs w:val="24"/>
        </w:rPr>
        <w:t xml:space="preserve">States are required to report the </w:t>
      </w:r>
      <w:r w:rsidR="00BA6BA7">
        <w:rPr>
          <w:rFonts w:ascii="Arial" w:hAnsi="Arial" w:cs="Arial"/>
          <w:sz w:val="24"/>
          <w:szCs w:val="24"/>
        </w:rPr>
        <w:t>E</w:t>
      </w:r>
      <w:r w:rsidRPr="00F7386D">
        <w:rPr>
          <w:rFonts w:ascii="Arial" w:hAnsi="Arial" w:cs="Arial"/>
          <w:sz w:val="24"/>
          <w:szCs w:val="24"/>
        </w:rPr>
        <w:t xml:space="preserve">xiting data under Title 1, Part A, Subsection 618 of IDEA. </w:t>
      </w:r>
    </w:p>
    <w:p w14:paraId="129A34F1" w14:textId="77777777" w:rsidR="004317E5" w:rsidRPr="00F7386D" w:rsidRDefault="004317E5" w:rsidP="004317E5">
      <w:pPr>
        <w:ind w:left="360"/>
        <w:rPr>
          <w:rFonts w:ascii="Arial" w:hAnsi="Arial" w:cs="Arial"/>
          <w:sz w:val="24"/>
          <w:szCs w:val="24"/>
        </w:rPr>
      </w:pPr>
      <w:r w:rsidRPr="00F7386D">
        <w:rPr>
          <w:rFonts w:ascii="Arial" w:hAnsi="Arial" w:cs="Arial"/>
          <w:sz w:val="24"/>
          <w:szCs w:val="24"/>
        </w:rPr>
        <w:t xml:space="preserve">Part C Exiting Data comes from one file: </w:t>
      </w:r>
    </w:p>
    <w:p w14:paraId="129A34F2" w14:textId="77777777" w:rsidR="004317E5" w:rsidRPr="00F7386D" w:rsidRDefault="004317E5" w:rsidP="004317E5">
      <w:pPr>
        <w:numPr>
          <w:ilvl w:val="0"/>
          <w:numId w:val="2"/>
        </w:numPr>
        <w:rPr>
          <w:rFonts w:ascii="Arial" w:hAnsi="Arial" w:cs="Arial"/>
          <w:sz w:val="24"/>
          <w:szCs w:val="24"/>
        </w:rPr>
      </w:pPr>
      <w:r w:rsidRPr="00F7386D">
        <w:rPr>
          <w:rFonts w:ascii="Arial" w:hAnsi="Arial" w:cs="Arial"/>
          <w:sz w:val="24"/>
          <w:szCs w:val="24"/>
        </w:rPr>
        <w:t xml:space="preserve">IDEA Part C Exiting - </w:t>
      </w:r>
      <w:r w:rsidRPr="00F7386D">
        <w:rPr>
          <w:rFonts w:ascii="Arial" w:eastAsia="Times New Roman" w:hAnsi="Arial" w:cs="Arial"/>
          <w:snapToGrid w:val="0"/>
          <w:sz w:val="24"/>
          <w:szCs w:val="20"/>
        </w:rPr>
        <w:t xml:space="preserve">the number of infants and toddlers with disabilities who, during the 12-month reporting period, either no longer received services under Part C prior to age three or reached age three, and for each child, report by </w:t>
      </w:r>
      <w:r w:rsidRPr="00F7386D">
        <w:rPr>
          <w:rFonts w:ascii="Arial" w:eastAsia="Times New Roman" w:hAnsi="Arial" w:cs="Arial"/>
          <w:snapToGrid w:val="0"/>
          <w:sz w:val="24"/>
        </w:rPr>
        <w:t xml:space="preserve">race/ethnicity, gender, and </w:t>
      </w:r>
      <w:r w:rsidRPr="00F7386D">
        <w:rPr>
          <w:rFonts w:ascii="Arial" w:eastAsia="Times New Roman" w:hAnsi="Arial" w:cs="Arial"/>
          <w:snapToGrid w:val="0"/>
          <w:sz w:val="24"/>
          <w:szCs w:val="20"/>
        </w:rPr>
        <w:t>reason that services are no longer received</w:t>
      </w:r>
      <w:r w:rsidRPr="00F7386D">
        <w:rPr>
          <w:rFonts w:ascii="Arial" w:hAnsi="Arial" w:cs="Arial"/>
          <w:sz w:val="24"/>
          <w:szCs w:val="24"/>
        </w:rPr>
        <w:t>.</w:t>
      </w:r>
    </w:p>
    <w:p w14:paraId="7BD6DE65" w14:textId="77777777" w:rsidR="00BA6BA7" w:rsidRPr="00FE0010" w:rsidRDefault="00BA6BA7" w:rsidP="00BA6BA7">
      <w:pPr>
        <w:ind w:left="360"/>
        <w:rPr>
          <w:rFonts w:ascii="Arial" w:hAnsi="Arial" w:cs="Arial"/>
          <w:sz w:val="24"/>
          <w:szCs w:val="24"/>
        </w:rPr>
      </w:pPr>
      <w:r w:rsidRPr="00FE0010">
        <w:rPr>
          <w:rFonts w:ascii="Arial" w:hAnsi="Arial" w:cs="Arial"/>
          <w:sz w:val="24"/>
          <w:szCs w:val="24"/>
        </w:rPr>
        <w:t xml:space="preserve">This information is submitted to OSEP via </w:t>
      </w:r>
      <w:r>
        <w:rPr>
          <w:rFonts w:ascii="Arial" w:hAnsi="Arial" w:cs="Arial"/>
          <w:sz w:val="24"/>
          <w:szCs w:val="24"/>
        </w:rPr>
        <w:t>E</w:t>
      </w:r>
      <w:r w:rsidRPr="004021FE">
        <w:rPr>
          <w:rFonts w:ascii="Arial" w:hAnsi="Arial" w:cs="Arial"/>
          <w:i/>
          <w:sz w:val="24"/>
          <w:szCs w:val="24"/>
        </w:rPr>
        <w:t>MAPS</w:t>
      </w:r>
      <w:r w:rsidRPr="00FE0010">
        <w:rPr>
          <w:rFonts w:ascii="Arial" w:hAnsi="Arial" w:cs="Arial"/>
          <w:sz w:val="24"/>
          <w:szCs w:val="24"/>
        </w:rPr>
        <w:t xml:space="preserve"> by the IDEA Part </w:t>
      </w:r>
      <w:r>
        <w:rPr>
          <w:rFonts w:ascii="Arial" w:hAnsi="Arial" w:cs="Arial"/>
          <w:sz w:val="24"/>
          <w:szCs w:val="24"/>
        </w:rPr>
        <w:t>C</w:t>
      </w:r>
      <w:r w:rsidRPr="00FE0010">
        <w:rPr>
          <w:rFonts w:ascii="Arial" w:hAnsi="Arial" w:cs="Arial"/>
          <w:sz w:val="24"/>
          <w:szCs w:val="24"/>
        </w:rPr>
        <w:t xml:space="preserve"> data managers in each of the </w:t>
      </w:r>
      <w:r>
        <w:rPr>
          <w:rFonts w:ascii="Arial" w:hAnsi="Arial" w:cs="Arial"/>
          <w:sz w:val="24"/>
          <w:szCs w:val="24"/>
        </w:rPr>
        <w:t>56</w:t>
      </w:r>
      <w:r w:rsidRPr="00FE0010">
        <w:rPr>
          <w:rFonts w:ascii="Arial" w:hAnsi="Arial" w:cs="Arial"/>
          <w:sz w:val="24"/>
          <w:szCs w:val="24"/>
        </w:rPr>
        <w:t xml:space="preserve"> IDEA Part </w:t>
      </w:r>
      <w:r>
        <w:rPr>
          <w:rFonts w:ascii="Arial" w:hAnsi="Arial" w:cs="Arial"/>
          <w:sz w:val="24"/>
          <w:szCs w:val="24"/>
        </w:rPr>
        <w:t>C</w:t>
      </w:r>
      <w:r w:rsidRPr="00FE0010">
        <w:rPr>
          <w:rFonts w:ascii="Arial" w:hAnsi="Arial" w:cs="Arial"/>
          <w:sz w:val="24"/>
          <w:szCs w:val="24"/>
        </w:rPr>
        <w:t xml:space="preserve"> reporting entities.</w:t>
      </w:r>
    </w:p>
    <w:p w14:paraId="129A34F3" w14:textId="486D1717" w:rsidR="004317E5" w:rsidRPr="00F7386D" w:rsidRDefault="00D35C21" w:rsidP="004317E5">
      <w:pPr>
        <w:ind w:left="360"/>
        <w:rPr>
          <w:rFonts w:ascii="Arial" w:hAnsi="Arial" w:cs="Arial"/>
          <w:sz w:val="24"/>
          <w:szCs w:val="24"/>
        </w:rPr>
      </w:pPr>
      <w:r w:rsidRPr="00FE0010">
        <w:rPr>
          <w:rFonts w:ascii="Arial" w:hAnsi="Arial" w:cs="Arial"/>
          <w:sz w:val="24"/>
          <w:szCs w:val="24"/>
        </w:rPr>
        <w:t xml:space="preserve">States were required to submit SY </w:t>
      </w:r>
      <w:r>
        <w:rPr>
          <w:rFonts w:ascii="Arial" w:hAnsi="Arial" w:cs="Arial"/>
          <w:sz w:val="24"/>
          <w:szCs w:val="24"/>
        </w:rPr>
        <w:t>20</w:t>
      </w:r>
      <w:r w:rsidRPr="00FE0010">
        <w:rPr>
          <w:rFonts w:ascii="Arial" w:hAnsi="Arial" w:cs="Arial"/>
          <w:sz w:val="24"/>
          <w:szCs w:val="24"/>
        </w:rPr>
        <w:t>14-</w:t>
      </w:r>
      <w:r>
        <w:rPr>
          <w:rFonts w:ascii="Arial" w:hAnsi="Arial" w:cs="Arial"/>
          <w:sz w:val="24"/>
          <w:szCs w:val="24"/>
        </w:rPr>
        <w:t>20</w:t>
      </w:r>
      <w:r w:rsidRPr="00FE0010">
        <w:rPr>
          <w:rFonts w:ascii="Arial" w:hAnsi="Arial" w:cs="Arial"/>
          <w:sz w:val="24"/>
          <w:szCs w:val="24"/>
        </w:rPr>
        <w:t xml:space="preserve">15 data to </w:t>
      </w:r>
      <w:r>
        <w:rPr>
          <w:rFonts w:ascii="Arial" w:hAnsi="Arial" w:cs="Arial"/>
          <w:sz w:val="24"/>
          <w:szCs w:val="24"/>
        </w:rPr>
        <w:t>E</w:t>
      </w:r>
      <w:r w:rsidRPr="00286B8F">
        <w:rPr>
          <w:rFonts w:ascii="Arial" w:hAnsi="Arial" w:cs="Arial"/>
          <w:i/>
          <w:sz w:val="24"/>
          <w:szCs w:val="24"/>
        </w:rPr>
        <w:t>MAPS</w:t>
      </w:r>
      <w:r w:rsidRPr="00FE0010">
        <w:rPr>
          <w:rFonts w:ascii="Arial" w:hAnsi="Arial" w:cs="Arial"/>
          <w:sz w:val="24"/>
          <w:szCs w:val="24"/>
        </w:rPr>
        <w:t xml:space="preserve"> no later than November 4, 2015. OSEP review</w:t>
      </w:r>
      <w:r w:rsidR="0066095E">
        <w:rPr>
          <w:rFonts w:ascii="Arial" w:hAnsi="Arial" w:cs="Arial"/>
          <w:sz w:val="24"/>
          <w:szCs w:val="24"/>
        </w:rPr>
        <w:t>ed</w:t>
      </w:r>
      <w:r w:rsidRPr="00FE0010">
        <w:rPr>
          <w:rFonts w:ascii="Arial" w:hAnsi="Arial" w:cs="Arial"/>
          <w:sz w:val="24"/>
          <w:szCs w:val="24"/>
        </w:rPr>
        <w:t xml:space="preserve"> the data for quality issues and provide</w:t>
      </w:r>
      <w:r w:rsidR="0066095E">
        <w:rPr>
          <w:rFonts w:ascii="Arial" w:hAnsi="Arial" w:cs="Arial"/>
          <w:sz w:val="24"/>
          <w:szCs w:val="24"/>
        </w:rPr>
        <w:t>d</w:t>
      </w:r>
      <w:r w:rsidRPr="00FE0010">
        <w:rPr>
          <w:rFonts w:ascii="Arial" w:hAnsi="Arial" w:cs="Arial"/>
          <w:sz w:val="24"/>
          <w:szCs w:val="24"/>
        </w:rPr>
        <w:t xml:space="preserve"> feedback to </w:t>
      </w:r>
      <w:r>
        <w:rPr>
          <w:rFonts w:ascii="Arial" w:hAnsi="Arial" w:cs="Arial"/>
          <w:sz w:val="24"/>
          <w:szCs w:val="24"/>
        </w:rPr>
        <w:t>S</w:t>
      </w:r>
      <w:r w:rsidRPr="00FE0010">
        <w:rPr>
          <w:rFonts w:ascii="Arial" w:hAnsi="Arial" w:cs="Arial"/>
          <w:sz w:val="24"/>
          <w:szCs w:val="24"/>
        </w:rPr>
        <w:t>tates/entities. States</w:t>
      </w:r>
      <w:r w:rsidR="0066095E">
        <w:rPr>
          <w:rFonts w:ascii="Arial" w:hAnsi="Arial" w:cs="Arial"/>
          <w:sz w:val="24"/>
          <w:szCs w:val="24"/>
        </w:rPr>
        <w:t>/</w:t>
      </w:r>
      <w:r w:rsidRPr="00FE0010">
        <w:rPr>
          <w:rFonts w:ascii="Arial" w:hAnsi="Arial" w:cs="Arial"/>
          <w:sz w:val="24"/>
          <w:szCs w:val="24"/>
        </w:rPr>
        <w:t xml:space="preserve">entities </w:t>
      </w:r>
      <w:r w:rsidR="0066095E">
        <w:rPr>
          <w:rFonts w:ascii="Arial" w:hAnsi="Arial" w:cs="Arial"/>
          <w:sz w:val="24"/>
          <w:szCs w:val="24"/>
        </w:rPr>
        <w:t>were</w:t>
      </w:r>
      <w:r w:rsidRPr="00FE0010">
        <w:rPr>
          <w:rFonts w:ascii="Arial" w:hAnsi="Arial" w:cs="Arial"/>
          <w:sz w:val="24"/>
          <w:szCs w:val="24"/>
        </w:rPr>
        <w:t xml:space="preserve"> given the opportunity to address the data quality issues prior to the data being published. Finalized data were extracted from the </w:t>
      </w:r>
      <w:r>
        <w:rPr>
          <w:rFonts w:ascii="Arial" w:hAnsi="Arial" w:cs="Arial"/>
          <w:sz w:val="24"/>
          <w:szCs w:val="24"/>
        </w:rPr>
        <w:t>E</w:t>
      </w:r>
      <w:r w:rsidRPr="00286B8F">
        <w:rPr>
          <w:rFonts w:ascii="Arial" w:hAnsi="Arial" w:cs="Arial"/>
          <w:i/>
          <w:sz w:val="24"/>
          <w:szCs w:val="24"/>
        </w:rPr>
        <w:t>MAPS</w:t>
      </w:r>
      <w:r w:rsidRPr="00FE0010">
        <w:rPr>
          <w:rFonts w:ascii="Arial" w:hAnsi="Arial" w:cs="Arial"/>
          <w:sz w:val="24"/>
          <w:szCs w:val="24"/>
        </w:rPr>
        <w:t xml:space="preserve"> system </w:t>
      </w:r>
      <w:r>
        <w:rPr>
          <w:rFonts w:ascii="Arial" w:hAnsi="Arial" w:cs="Arial"/>
          <w:sz w:val="24"/>
          <w:szCs w:val="24"/>
        </w:rPr>
        <w:t xml:space="preserve">after 8pm ET </w:t>
      </w:r>
      <w:r w:rsidRPr="00FE0010">
        <w:rPr>
          <w:rFonts w:ascii="Arial" w:hAnsi="Arial" w:cs="Arial"/>
          <w:sz w:val="24"/>
          <w:szCs w:val="24"/>
        </w:rPr>
        <w:t xml:space="preserve">on June 6, 2016. Please see Appendix A for the specific date each </w:t>
      </w:r>
      <w:r>
        <w:rPr>
          <w:rFonts w:ascii="Arial" w:hAnsi="Arial" w:cs="Arial"/>
          <w:sz w:val="24"/>
          <w:szCs w:val="24"/>
        </w:rPr>
        <w:t>S</w:t>
      </w:r>
      <w:r w:rsidRPr="00FE0010">
        <w:rPr>
          <w:rFonts w:ascii="Arial" w:hAnsi="Arial" w:cs="Arial"/>
          <w:sz w:val="24"/>
          <w:szCs w:val="24"/>
        </w:rPr>
        <w:t>tate/entity submitted these data.</w:t>
      </w:r>
      <w:r w:rsidR="004317E5" w:rsidRPr="00F7386D">
        <w:rPr>
          <w:rFonts w:ascii="Arial" w:hAnsi="Arial" w:cs="Arial"/>
          <w:sz w:val="24"/>
          <w:szCs w:val="24"/>
        </w:rPr>
        <w:t xml:space="preserve"> </w:t>
      </w:r>
    </w:p>
    <w:p w14:paraId="129A34F4" w14:textId="3D997B7D" w:rsidR="004317E5" w:rsidRPr="00407988" w:rsidRDefault="00407988" w:rsidP="00A50761">
      <w:pPr>
        <w:pStyle w:val="Heading2"/>
      </w:pPr>
      <w:bookmarkStart w:id="12" w:name="Definitions"/>
      <w:r>
        <w:t xml:space="preserve"> </w:t>
      </w:r>
      <w:bookmarkStart w:id="13" w:name="_Toc468954023"/>
      <w:r w:rsidR="004317E5" w:rsidRPr="00407988">
        <w:t>Definitions</w:t>
      </w:r>
      <w:bookmarkEnd w:id="12"/>
      <w:bookmarkEnd w:id="13"/>
    </w:p>
    <w:p w14:paraId="1C945E14" w14:textId="77777777" w:rsidR="00A50761"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t>No longer eligible for Part C prior to reaching age three</w:t>
      </w:r>
      <w:r w:rsidRPr="0066095E">
        <w:rPr>
          <w:rFonts w:ascii="Arial" w:eastAsia="Times New Roman" w:hAnsi="Arial" w:cs="Arial"/>
          <w:sz w:val="24"/>
          <w:szCs w:val="24"/>
        </w:rPr>
        <w:t xml:space="preserve"> -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who within this 12-month reporting period, have exited Part C before age three because they are no longer eligible under IDEA, Part C. </w:t>
      </w:r>
    </w:p>
    <w:p w14:paraId="6043C1A9" w14:textId="77777777" w:rsidR="00A50761"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t>Part B eligible, exiting Part C</w:t>
      </w:r>
      <w:r w:rsidRPr="0066095E">
        <w:rPr>
          <w:rFonts w:ascii="Arial" w:eastAsia="Times New Roman" w:hAnsi="Arial" w:cs="Arial"/>
          <w:sz w:val="24"/>
          <w:szCs w:val="24"/>
        </w:rPr>
        <w:t xml:space="preserve"> -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determined to be eligible for Part B during the reporting period and who exited (or will soon exit) Part C. This includes children who receive Part B services in conjunction with Head Start. </w:t>
      </w:r>
    </w:p>
    <w:p w14:paraId="3D0F7FF0" w14:textId="77777777" w:rsidR="00A50761"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t>Part B eligible, continuing in Part C</w:t>
      </w:r>
      <w:r w:rsidRPr="0066095E">
        <w:rPr>
          <w:rFonts w:ascii="Arial" w:eastAsia="Times New Roman" w:hAnsi="Arial" w:cs="Arial"/>
          <w:sz w:val="24"/>
          <w:szCs w:val="24"/>
        </w:rPr>
        <w:t xml:space="preserve"> -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determined to be eligible for Part B, and whose parents were offered and consented to have their child remain in Part C under 20 USC 1432(5)(B)(ii) and 1435(c). The Part B eligible, continuing in Part C category may ONLY be used by a </w:t>
      </w:r>
      <w:r w:rsidR="00B5306C" w:rsidRPr="0066095E">
        <w:rPr>
          <w:rFonts w:ascii="Arial" w:eastAsia="Times New Roman" w:hAnsi="Arial" w:cs="Arial"/>
          <w:sz w:val="24"/>
          <w:szCs w:val="24"/>
        </w:rPr>
        <w:t>S</w:t>
      </w:r>
      <w:r w:rsidRPr="0066095E">
        <w:rPr>
          <w:rFonts w:ascii="Arial" w:eastAsia="Times New Roman" w:hAnsi="Arial" w:cs="Arial"/>
          <w:sz w:val="24"/>
          <w:szCs w:val="24"/>
        </w:rPr>
        <w:t xml:space="preserve">tate whose application for IDEA Part C funds includes a policy under which parents of children with disabilities who were eligible for services under IDEA Section 619 and previously received services under Part C may continue to receive early intervention services under Part C beyond age </w:t>
      </w:r>
      <w:r w:rsidRPr="0066095E">
        <w:rPr>
          <w:rFonts w:ascii="Arial" w:eastAsia="Times New Roman" w:hAnsi="Arial" w:cs="Arial"/>
          <w:sz w:val="24"/>
          <w:szCs w:val="24"/>
        </w:rPr>
        <w:lastRenderedPageBreak/>
        <w:t xml:space="preserve">three. States that do not offer this option under 20 USC 1432(5)(B)(ii) and 1435(c) may NOT report children in this category. </w:t>
      </w:r>
    </w:p>
    <w:p w14:paraId="5BCC3896" w14:textId="77777777" w:rsidR="00A50761"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t>Not eligible for Part B, exit with referrals to other programs</w:t>
      </w:r>
      <w:r w:rsidRPr="0066095E">
        <w:rPr>
          <w:rFonts w:ascii="Arial" w:eastAsia="Times New Roman" w:hAnsi="Arial" w:cs="Arial"/>
          <w:sz w:val="24"/>
          <w:szCs w:val="24"/>
        </w:rPr>
        <w:t xml:space="preserve"> -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who reached age three, were evaluated and determined not eligible for Part B, and were referred to other programs, which may include preschool learning centers, Head Start (but not receiving Part B services), and child care centers, and/or were referred for other services, which may include health and nutrition services, such as WIC. </w:t>
      </w:r>
    </w:p>
    <w:p w14:paraId="596144A8" w14:textId="77777777" w:rsidR="00A50761"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t>Not eligible for Part B, exit with no referrals</w:t>
      </w:r>
      <w:r w:rsidRPr="0066095E">
        <w:rPr>
          <w:rFonts w:ascii="Arial" w:eastAsia="Times New Roman" w:hAnsi="Arial" w:cs="Arial"/>
          <w:sz w:val="24"/>
          <w:szCs w:val="24"/>
        </w:rPr>
        <w:t xml:space="preserve"> -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who reached age three, were evaluated and determined not eligible for Part B, but were not referred to other programs. </w:t>
      </w:r>
    </w:p>
    <w:p w14:paraId="5868CCAB" w14:textId="77777777" w:rsidR="00A50761"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t>Part B eligibility not determined</w:t>
      </w:r>
      <w:r w:rsidRPr="0066095E">
        <w:rPr>
          <w:rFonts w:ascii="Arial" w:eastAsia="Times New Roman" w:hAnsi="Arial" w:cs="Arial"/>
          <w:sz w:val="24"/>
          <w:szCs w:val="24"/>
        </w:rPr>
        <w:t xml:space="preserve"> -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who reached their third birthday and their Part B eligibility was not determined during this reporting period. This category includes children who were referred for Part B evaluation, but for whom the eligibility determination has not yet been made or reported or children for whom parents did not consent to transition planning. Include in this category any child who reached age three, and who has not been reported in categories 2-5. </w:t>
      </w:r>
    </w:p>
    <w:p w14:paraId="2F417F49" w14:textId="77777777" w:rsidR="00A50761"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t xml:space="preserve">Deceased </w:t>
      </w:r>
      <w:r w:rsidRPr="0066095E">
        <w:rPr>
          <w:rFonts w:ascii="Arial" w:eastAsia="Times New Roman" w:hAnsi="Arial" w:cs="Arial"/>
          <w:sz w:val="24"/>
          <w:szCs w:val="24"/>
        </w:rPr>
        <w:t xml:space="preserve">-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who died before their third birthday, even if their death occurred at the age of exit. Include only children who died during the reporting period. </w:t>
      </w:r>
    </w:p>
    <w:p w14:paraId="2DFC75D9" w14:textId="77777777" w:rsidR="00A50761"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t>Moved out of State</w:t>
      </w:r>
      <w:r w:rsidRPr="0066095E">
        <w:rPr>
          <w:rFonts w:ascii="Arial" w:eastAsia="Times New Roman" w:hAnsi="Arial" w:cs="Arial"/>
          <w:sz w:val="24"/>
          <w:szCs w:val="24"/>
        </w:rPr>
        <w:t xml:space="preserve"> -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who moved out of </w:t>
      </w:r>
      <w:r w:rsidR="00B5306C" w:rsidRPr="0066095E">
        <w:rPr>
          <w:rFonts w:ascii="Arial" w:eastAsia="Times New Roman" w:hAnsi="Arial" w:cs="Arial"/>
          <w:sz w:val="24"/>
          <w:szCs w:val="24"/>
        </w:rPr>
        <w:t>S</w:t>
      </w:r>
      <w:r w:rsidRPr="0066095E">
        <w:rPr>
          <w:rFonts w:ascii="Arial" w:eastAsia="Times New Roman" w:hAnsi="Arial" w:cs="Arial"/>
          <w:sz w:val="24"/>
          <w:szCs w:val="24"/>
        </w:rPr>
        <w:t xml:space="preserve">tate before their third birthday. Include only children who moved during the reporting period. Do not report a child who moved within State (i.e., from one program to another) if services are known to be continuing. </w:t>
      </w:r>
    </w:p>
    <w:p w14:paraId="129A3505" w14:textId="7EBCD9CC" w:rsidR="004317E5" w:rsidRPr="0066095E"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t>Withdrawal by parent (or guardian)</w:t>
      </w:r>
      <w:r w:rsidRPr="0066095E">
        <w:rPr>
          <w:rFonts w:ascii="Arial" w:eastAsia="Times New Roman" w:hAnsi="Arial" w:cs="Arial"/>
          <w:sz w:val="24"/>
          <w:szCs w:val="24"/>
        </w:rPr>
        <w:t xml:space="preserve"> - </w:t>
      </w:r>
      <w:r w:rsidR="0066095E">
        <w:rPr>
          <w:rFonts w:ascii="Arial" w:eastAsia="Times New Roman" w:hAnsi="Arial" w:cs="Arial"/>
          <w:sz w:val="24"/>
          <w:szCs w:val="24"/>
        </w:rPr>
        <w:t>A</w:t>
      </w:r>
      <w:r w:rsidRPr="0066095E">
        <w:rPr>
          <w:rFonts w:ascii="Arial" w:eastAsia="Times New Roman" w:hAnsi="Arial" w:cs="Arial"/>
          <w:sz w:val="24"/>
          <w:szCs w:val="24"/>
        </w:rPr>
        <w:t>ll children under the age of three whose parents declined all services (including service coordination services) after an IFSP was in place, or declined to consent to Part C services on the IFSP and provided written or verbal indication of withdrawal from Part C services.</w:t>
      </w:r>
    </w:p>
    <w:p w14:paraId="7F56D958" w14:textId="77777777" w:rsidR="00A50761"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t xml:space="preserve">Attempts to contact the parent and/or child were unsuccessful </w:t>
      </w:r>
      <w:r w:rsidRPr="0066095E">
        <w:rPr>
          <w:rFonts w:ascii="Arial" w:eastAsia="Times New Roman" w:hAnsi="Arial" w:cs="Arial"/>
          <w:sz w:val="24"/>
          <w:szCs w:val="24"/>
        </w:rPr>
        <w:t xml:space="preserve">- </w:t>
      </w:r>
      <w:r w:rsidR="0066095E">
        <w:rPr>
          <w:rFonts w:ascii="Arial" w:eastAsia="Times New Roman" w:hAnsi="Arial" w:cs="Arial"/>
          <w:sz w:val="24"/>
          <w:szCs w:val="24"/>
        </w:rPr>
        <w:t>A</w:t>
      </w:r>
      <w:r w:rsidRPr="0066095E">
        <w:rPr>
          <w:rFonts w:ascii="Arial" w:eastAsia="Times New Roman" w:hAnsi="Arial" w:cs="Arial"/>
          <w:sz w:val="24"/>
          <w:szCs w:val="24"/>
        </w:rPr>
        <w:t xml:space="preserve">ll children, under the age of three, who had an active IFSP, and for whom Part C personnel have been unable to provide early intervention services either due to lack of response from the parent or family, or inability to contact or locate the family or child after repeated, documented attempts. Include in this category any child who was no longer receiving services under Part C before reaching age three, and who has not been reported in categories 7-9. </w:t>
      </w:r>
    </w:p>
    <w:p w14:paraId="1EC993F6" w14:textId="02CFC5D8" w:rsidR="00A50761"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lastRenderedPageBreak/>
        <w:t>Hispanic/Latino</w:t>
      </w:r>
      <w:r w:rsidRPr="0066095E">
        <w:rPr>
          <w:rFonts w:ascii="Arial" w:eastAsia="Times New Roman" w:hAnsi="Arial" w:cs="Arial"/>
          <w:sz w:val="24"/>
          <w:szCs w:val="24"/>
        </w:rPr>
        <w:t xml:space="preserve"> - A person of Cuban, Mexican, Puerto Rican, South or Central American, or other Spanish culture or origin, regardless of race. Refers to Hispanic and/or Latino.</w:t>
      </w:r>
      <w:r w:rsidR="00A50761">
        <w:rPr>
          <w:rFonts w:ascii="Arial" w:eastAsia="Times New Roman" w:hAnsi="Arial" w:cs="Arial"/>
          <w:sz w:val="24"/>
          <w:szCs w:val="24"/>
        </w:rPr>
        <w:t xml:space="preserve"> </w:t>
      </w:r>
    </w:p>
    <w:p w14:paraId="54255CDF" w14:textId="693B30BC" w:rsidR="00A50761"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t>American Indian or Alaska Native</w:t>
      </w:r>
      <w:r w:rsidRPr="0066095E">
        <w:rPr>
          <w:rFonts w:ascii="Arial" w:eastAsia="Times New Roman" w:hAnsi="Arial" w:cs="Arial"/>
          <w:sz w:val="24"/>
          <w:szCs w:val="24"/>
        </w:rPr>
        <w:t xml:space="preserve"> - A person having origins in any of the original peoples of North and South America (including Central America) and who maintains tribal affiliation or community attachment. (Does not include persons of Hispanic/Latino ethnicity.) </w:t>
      </w:r>
    </w:p>
    <w:p w14:paraId="266069D2" w14:textId="77777777" w:rsidR="00A50761"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t>Asian</w:t>
      </w:r>
      <w:r w:rsidRPr="0066095E">
        <w:rPr>
          <w:rFonts w:ascii="Arial" w:eastAsia="Times New Roman" w:hAnsi="Arial" w:cs="Arial"/>
          <w:sz w:val="24"/>
          <w:szCs w:val="24"/>
        </w:rPr>
        <w:t xml:space="preserve"> - A person having origins in any of the original peoples of the Far East, Southeast Asia, or the Indian subcontinent. This includes, for example, Cambodia, China, India, Japan, Korea, Malaysia, Pakistan, the Philippine Islands, Thailand, and Vietnam. (Does not include persons of Hispanic/Latino ethnicity.) </w:t>
      </w:r>
    </w:p>
    <w:p w14:paraId="33D9E6CF" w14:textId="77777777" w:rsidR="00A50761"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t>Black or African American</w:t>
      </w:r>
      <w:r w:rsidRPr="0066095E">
        <w:rPr>
          <w:rFonts w:ascii="Arial" w:eastAsia="Times New Roman" w:hAnsi="Arial" w:cs="Arial"/>
          <w:sz w:val="24"/>
          <w:szCs w:val="24"/>
        </w:rPr>
        <w:t xml:space="preserve"> - A person having origins in any of the Black racial groups of Africa. (Does not include persons of Hispanic/Latino ethnicity.) </w:t>
      </w:r>
    </w:p>
    <w:p w14:paraId="2A949A79" w14:textId="77777777" w:rsidR="00A50761"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t>Native Hawaiian or Other Pacific Islander</w:t>
      </w:r>
      <w:r w:rsidRPr="0066095E">
        <w:rPr>
          <w:rFonts w:ascii="Arial" w:eastAsia="Times New Roman" w:hAnsi="Arial" w:cs="Arial"/>
          <w:sz w:val="24"/>
          <w:szCs w:val="24"/>
        </w:rPr>
        <w:t xml:space="preserve"> - A person having origins in any of the original peoples of Hawaii, Guam, Samoa, or other Pacific Islands. (Does not include persons of Hispanic/Latino ethnicity.) </w:t>
      </w:r>
    </w:p>
    <w:p w14:paraId="15B20374" w14:textId="77777777" w:rsidR="00A50761"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t xml:space="preserve">White </w:t>
      </w:r>
      <w:r w:rsidRPr="0066095E">
        <w:rPr>
          <w:rFonts w:ascii="Arial" w:eastAsia="Times New Roman" w:hAnsi="Arial" w:cs="Arial"/>
          <w:sz w:val="24"/>
          <w:szCs w:val="24"/>
        </w:rPr>
        <w:t xml:space="preserve">- A person having origins in any of the original peoples of Europe, the Middle East, or North Africa. (Does not include persons of Hispanic/Latino ethnicity.) </w:t>
      </w:r>
    </w:p>
    <w:p w14:paraId="129A3515" w14:textId="21F6D765" w:rsidR="004317E5" w:rsidRPr="00F7386D" w:rsidRDefault="004317E5" w:rsidP="00A50761">
      <w:pPr>
        <w:spacing w:before="240" w:after="0"/>
        <w:ind w:left="446"/>
        <w:rPr>
          <w:rFonts w:ascii="Arial" w:eastAsia="Times New Roman" w:hAnsi="Arial" w:cs="Arial"/>
          <w:sz w:val="24"/>
          <w:szCs w:val="24"/>
        </w:rPr>
      </w:pPr>
      <w:r w:rsidRPr="0066095E">
        <w:rPr>
          <w:rFonts w:ascii="Arial" w:eastAsia="Times New Roman" w:hAnsi="Arial" w:cs="Arial"/>
          <w:b/>
          <w:sz w:val="24"/>
          <w:szCs w:val="24"/>
        </w:rPr>
        <w:t>Two or more races</w:t>
      </w:r>
      <w:r w:rsidRPr="0066095E">
        <w:rPr>
          <w:rFonts w:ascii="Arial" w:eastAsia="Times New Roman" w:hAnsi="Arial" w:cs="Arial"/>
          <w:sz w:val="24"/>
          <w:szCs w:val="24"/>
        </w:rPr>
        <w:t xml:space="preserve"> - A person having origins in two or more of the five race categories listed immediately above. (Does not include persons of Hispanic/Latino ethnicity.)</w:t>
      </w:r>
    </w:p>
    <w:p w14:paraId="129A3516" w14:textId="77777777" w:rsidR="004317E5" w:rsidRDefault="004317E5" w:rsidP="00A50761">
      <w:pPr>
        <w:pStyle w:val="Heading1"/>
        <w:rPr>
          <w:rFonts w:eastAsia="Calibri"/>
        </w:rPr>
      </w:pPr>
      <w:bookmarkStart w:id="14" w:name="_Toc468954024"/>
      <w:bookmarkStart w:id="15" w:name="Data_Quality"/>
      <w:r w:rsidRPr="00F7386D">
        <w:rPr>
          <w:rFonts w:eastAsia="Calibri"/>
        </w:rPr>
        <w:t>Data Quality</w:t>
      </w:r>
      <w:bookmarkEnd w:id="14"/>
    </w:p>
    <w:p w14:paraId="4463979F" w14:textId="1969D38B" w:rsidR="002E13D5" w:rsidRPr="00407988" w:rsidRDefault="002E13D5" w:rsidP="00A50761">
      <w:pPr>
        <w:pStyle w:val="Heading2"/>
      </w:pPr>
      <w:bookmarkStart w:id="16" w:name="_Toc468954025"/>
      <w:r>
        <w:t>Data Quality Checks</w:t>
      </w:r>
      <w:bookmarkEnd w:id="16"/>
    </w:p>
    <w:bookmarkEnd w:id="15"/>
    <w:p w14:paraId="0BE54D52" w14:textId="3D44AB23" w:rsidR="002E13D5" w:rsidRDefault="00C03881" w:rsidP="00C03881">
      <w:pPr>
        <w:ind w:left="360"/>
        <w:rPr>
          <w:rFonts w:ascii="Arial" w:hAnsi="Arial" w:cs="Arial"/>
          <w:sz w:val="24"/>
          <w:szCs w:val="24"/>
        </w:rPr>
      </w:pPr>
      <w:r w:rsidRPr="00FE0010">
        <w:rPr>
          <w:rFonts w:ascii="Arial" w:hAnsi="Arial" w:cs="Arial"/>
          <w:sz w:val="24"/>
          <w:szCs w:val="24"/>
        </w:rPr>
        <w:t>OSEP reviews and evaluates the timeliness, completeness, and accuracy of the data submitted by States to meet the reporting requirements under Section 618 of IDEA.</w:t>
      </w:r>
      <w:r w:rsidR="00A50761">
        <w:rPr>
          <w:rFonts w:ascii="Arial" w:hAnsi="Arial" w:cs="Arial"/>
          <w:sz w:val="24"/>
          <w:szCs w:val="24"/>
        </w:rPr>
        <w:t xml:space="preserve"> </w:t>
      </w:r>
      <w:r w:rsidR="002E13D5">
        <w:rPr>
          <w:rFonts w:ascii="Arial" w:hAnsi="Arial" w:cs="Arial"/>
          <w:sz w:val="24"/>
          <w:szCs w:val="24"/>
        </w:rPr>
        <w:t>OSEP also conducts year to year change analysis on data submitted by the States.</w:t>
      </w:r>
      <w:r w:rsidRPr="00FE0010">
        <w:rPr>
          <w:rFonts w:ascii="Arial" w:hAnsi="Arial" w:cs="Arial"/>
          <w:sz w:val="24"/>
          <w:szCs w:val="24"/>
        </w:rPr>
        <w:t xml:space="preserve"> </w:t>
      </w:r>
    </w:p>
    <w:p w14:paraId="602478F4" w14:textId="540512B0" w:rsidR="002E13D5" w:rsidRPr="002E13D5" w:rsidRDefault="002E13D5" w:rsidP="00A50761">
      <w:pPr>
        <w:pStyle w:val="Heading3"/>
      </w:pPr>
      <w:r>
        <w:t>Timeliness</w:t>
      </w:r>
    </w:p>
    <w:p w14:paraId="1FC5A403" w14:textId="7F60376E" w:rsidR="00C03881" w:rsidRPr="00FE0010" w:rsidRDefault="00C03881" w:rsidP="00C03881">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2E13D5">
        <w:rPr>
          <w:rFonts w:ascii="Arial" w:hAnsi="Arial" w:cs="Arial"/>
          <w:b/>
          <w:sz w:val="24"/>
          <w:szCs w:val="24"/>
        </w:rPr>
        <w:t>timely</w:t>
      </w:r>
      <w:r w:rsidRPr="00FE0010">
        <w:rPr>
          <w:rFonts w:ascii="Arial" w:hAnsi="Arial" w:cs="Arial"/>
          <w:sz w:val="24"/>
          <w:szCs w:val="24"/>
        </w:rPr>
        <w:t xml:space="preserve"> if the State has submitted the required data to the appropriate data submission system (i.e., ESS or E</w:t>
      </w:r>
      <w:r w:rsidRPr="00FE0010">
        <w:rPr>
          <w:rFonts w:ascii="Arial" w:hAnsi="Arial" w:cs="Arial"/>
          <w:i/>
          <w:sz w:val="24"/>
          <w:szCs w:val="24"/>
        </w:rPr>
        <w:t>MAPS</w:t>
      </w:r>
      <w:r w:rsidRPr="00FE0010">
        <w:rPr>
          <w:rFonts w:ascii="Arial" w:hAnsi="Arial" w:cs="Arial"/>
          <w:sz w:val="24"/>
          <w:szCs w:val="24"/>
        </w:rPr>
        <w:t>) on or before the original due date.</w:t>
      </w:r>
      <w:r w:rsidR="00A50761">
        <w:rPr>
          <w:rFonts w:ascii="Arial" w:hAnsi="Arial" w:cs="Arial"/>
          <w:sz w:val="24"/>
          <w:szCs w:val="24"/>
        </w:rPr>
        <w:t xml:space="preserve"> </w:t>
      </w:r>
      <w:r w:rsidRPr="00FE0010">
        <w:rPr>
          <w:rFonts w:ascii="Arial" w:hAnsi="Arial" w:cs="Arial"/>
          <w:sz w:val="24"/>
          <w:szCs w:val="24"/>
        </w:rPr>
        <w:t>The due dates for the IDEA Section 618 data are:</w:t>
      </w:r>
    </w:p>
    <w:p w14:paraId="7C31C055" w14:textId="6A880A4B" w:rsidR="00C03881" w:rsidRPr="00FE0010" w:rsidRDefault="00C03881" w:rsidP="00C03881">
      <w:pPr>
        <w:numPr>
          <w:ilvl w:val="0"/>
          <w:numId w:val="8"/>
        </w:numPr>
        <w:rPr>
          <w:rFonts w:ascii="Arial" w:hAnsi="Arial" w:cs="Arial"/>
          <w:sz w:val="24"/>
          <w:szCs w:val="24"/>
        </w:rPr>
      </w:pPr>
      <w:r w:rsidRPr="00FE0010">
        <w:rPr>
          <w:rFonts w:ascii="Arial" w:hAnsi="Arial" w:cs="Arial"/>
          <w:sz w:val="24"/>
          <w:szCs w:val="24"/>
        </w:rPr>
        <w:lastRenderedPageBreak/>
        <w:t>The first Wednesday in November for Part B Personnel, Part B Exiting, Part B Discipline, Part B Dispute Resolution, Part C Exiting, and Part C Dispute Resolution data collections.</w:t>
      </w:r>
      <w:r w:rsidR="00A50761">
        <w:rPr>
          <w:rFonts w:ascii="Arial" w:hAnsi="Arial" w:cs="Arial"/>
          <w:sz w:val="24"/>
          <w:szCs w:val="24"/>
        </w:rPr>
        <w:t xml:space="preserve"> </w:t>
      </w:r>
    </w:p>
    <w:p w14:paraId="1BAC7464" w14:textId="720DF977" w:rsidR="00C03881" w:rsidRPr="00FE0010" w:rsidRDefault="00C03881" w:rsidP="00C03881">
      <w:pPr>
        <w:numPr>
          <w:ilvl w:val="0"/>
          <w:numId w:val="8"/>
        </w:numPr>
        <w:rPr>
          <w:rFonts w:ascii="Arial" w:hAnsi="Arial" w:cs="Arial"/>
          <w:sz w:val="24"/>
          <w:szCs w:val="24"/>
        </w:rPr>
      </w:pPr>
      <w:r w:rsidRPr="00FE0010">
        <w:rPr>
          <w:rFonts w:ascii="Arial" w:hAnsi="Arial" w:cs="Arial"/>
          <w:sz w:val="24"/>
          <w:szCs w:val="24"/>
        </w:rPr>
        <w:t xml:space="preserve">The first Wednesday in April for Part B Child Count, Part B Educational Environments, Part C Child Count, and Part C Settings data collections. </w:t>
      </w:r>
    </w:p>
    <w:p w14:paraId="41F9EF61" w14:textId="14ECFECF" w:rsidR="00C03881" w:rsidRPr="00FE0010" w:rsidRDefault="00C03881" w:rsidP="00C03881">
      <w:pPr>
        <w:numPr>
          <w:ilvl w:val="0"/>
          <w:numId w:val="8"/>
        </w:numPr>
        <w:rPr>
          <w:rFonts w:ascii="Arial" w:hAnsi="Arial" w:cs="Arial"/>
          <w:sz w:val="24"/>
          <w:szCs w:val="24"/>
        </w:rPr>
      </w:pPr>
      <w:r w:rsidRPr="00FE0010">
        <w:rPr>
          <w:rFonts w:ascii="Arial" w:hAnsi="Arial" w:cs="Arial"/>
          <w:sz w:val="24"/>
          <w:szCs w:val="24"/>
        </w:rPr>
        <w:t>During the third week in December for Part B Assessment data collection.</w:t>
      </w:r>
      <w:r w:rsidR="00A50761">
        <w:rPr>
          <w:rFonts w:ascii="Arial" w:hAnsi="Arial" w:cs="Arial"/>
          <w:sz w:val="24"/>
          <w:szCs w:val="24"/>
        </w:rPr>
        <w:t xml:space="preserve"> </w:t>
      </w:r>
      <w:r w:rsidRPr="00FE0010">
        <w:rPr>
          <w:rFonts w:ascii="Arial" w:hAnsi="Arial" w:cs="Arial"/>
          <w:sz w:val="24"/>
          <w:szCs w:val="24"/>
        </w:rPr>
        <w:t xml:space="preserve">This due date is aligned with the due date for the assessment data reported by States for the Consolidated State Performance Reports (CSPR). </w:t>
      </w:r>
    </w:p>
    <w:p w14:paraId="2C6127EB" w14:textId="1D2850CE" w:rsidR="00C03881" w:rsidRPr="00FE0010" w:rsidRDefault="00C03881" w:rsidP="00C03881">
      <w:pPr>
        <w:numPr>
          <w:ilvl w:val="0"/>
          <w:numId w:val="7"/>
        </w:numPr>
        <w:rPr>
          <w:rFonts w:ascii="Arial" w:hAnsi="Arial" w:cs="Arial"/>
          <w:sz w:val="24"/>
          <w:szCs w:val="24"/>
        </w:rPr>
      </w:pPr>
      <w:r w:rsidRPr="00FE0010">
        <w:rPr>
          <w:rFonts w:ascii="Arial" w:hAnsi="Arial" w:cs="Arial"/>
          <w:sz w:val="24"/>
          <w:szCs w:val="24"/>
        </w:rPr>
        <w:t xml:space="preserve">The first Wednesday in May for the Part B Maintenance of Effort Reduction and Coordinated Early Intervening Services data collection. </w:t>
      </w:r>
    </w:p>
    <w:p w14:paraId="1FC5BCE3" w14:textId="6B1455A2" w:rsidR="002E13D5" w:rsidRPr="002E13D5" w:rsidRDefault="002E13D5" w:rsidP="00A50761">
      <w:pPr>
        <w:pStyle w:val="Heading3"/>
      </w:pPr>
      <w:r>
        <w:t>Completeness</w:t>
      </w:r>
    </w:p>
    <w:p w14:paraId="26452762" w14:textId="30FC475C" w:rsidR="00C03881" w:rsidRPr="00FE0010" w:rsidRDefault="00C03881" w:rsidP="00C03881">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2E13D5">
        <w:rPr>
          <w:rFonts w:ascii="Arial" w:hAnsi="Arial" w:cs="Arial"/>
          <w:b/>
          <w:sz w:val="24"/>
          <w:szCs w:val="24"/>
        </w:rPr>
        <w:t>complete</w:t>
      </w:r>
      <w:r w:rsidRPr="00FE0010">
        <w:rPr>
          <w:rFonts w:ascii="Arial" w:hAnsi="Arial" w:cs="Arial"/>
          <w:sz w:val="24"/>
          <w:szCs w:val="24"/>
        </w:rPr>
        <w:t xml:space="preserve"> if the State has submitted data for all applicable fields, file specifications, category sets, subtotals, and grand totals for a specific Section 618 data collection.</w:t>
      </w:r>
      <w:r w:rsidR="00A50761">
        <w:rPr>
          <w:rFonts w:ascii="Arial" w:hAnsi="Arial" w:cs="Arial"/>
          <w:sz w:val="24"/>
          <w:szCs w:val="24"/>
        </w:rPr>
        <w:t xml:space="preserve"> </w:t>
      </w:r>
      <w:r w:rsidRPr="00FE0010">
        <w:rPr>
          <w:rFonts w:ascii="Arial" w:hAnsi="Arial" w:cs="Arial"/>
          <w:sz w:val="24"/>
          <w:szCs w:val="24"/>
        </w:rPr>
        <w:t>Additionally, OSEP evaluates if the data submitted by the State match the information in metadata sources such as the E</w:t>
      </w:r>
      <w:r w:rsidRPr="00FE0010">
        <w:rPr>
          <w:rFonts w:ascii="Arial" w:hAnsi="Arial" w:cs="Arial"/>
          <w:i/>
          <w:sz w:val="24"/>
          <w:szCs w:val="24"/>
        </w:rPr>
        <w:t>MAPS</w:t>
      </w:r>
      <w:r w:rsidRPr="00FE0010">
        <w:rPr>
          <w:rFonts w:ascii="Arial" w:hAnsi="Arial" w:cs="Arial"/>
          <w:sz w:val="24"/>
          <w:szCs w:val="24"/>
        </w:rPr>
        <w:t xml:space="preserve"> State Supplemental Survey-IDEA and the E</w:t>
      </w:r>
      <w:r w:rsidRPr="00FE0010">
        <w:rPr>
          <w:rFonts w:ascii="Arial" w:hAnsi="Arial" w:cs="Arial"/>
          <w:i/>
          <w:sz w:val="24"/>
          <w:szCs w:val="24"/>
        </w:rPr>
        <w:t>MAPS</w:t>
      </w:r>
      <w:r w:rsidRPr="00FE0010">
        <w:rPr>
          <w:rFonts w:ascii="Arial" w:hAnsi="Arial" w:cs="Arial"/>
          <w:sz w:val="24"/>
          <w:szCs w:val="24"/>
        </w:rPr>
        <w:t xml:space="preserve"> Assessment Metadata Survey.</w:t>
      </w:r>
      <w:r w:rsidR="00A50761">
        <w:rPr>
          <w:rFonts w:ascii="Arial" w:hAnsi="Arial" w:cs="Arial"/>
          <w:sz w:val="24"/>
          <w:szCs w:val="24"/>
        </w:rPr>
        <w:t xml:space="preserve">  </w:t>
      </w:r>
    </w:p>
    <w:p w14:paraId="66279917" w14:textId="6BC6CFC3" w:rsidR="002E13D5" w:rsidRPr="002E13D5" w:rsidRDefault="002E13D5" w:rsidP="00A50761">
      <w:pPr>
        <w:pStyle w:val="Heading3"/>
      </w:pPr>
      <w:r>
        <w:t>Accuracy</w:t>
      </w:r>
    </w:p>
    <w:p w14:paraId="4604993E" w14:textId="04FEB276" w:rsidR="00C03881" w:rsidRPr="00FE0010" w:rsidRDefault="00C03881" w:rsidP="00C03881">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2E13D5">
        <w:rPr>
          <w:rFonts w:ascii="Arial" w:hAnsi="Arial" w:cs="Arial"/>
          <w:b/>
          <w:sz w:val="24"/>
          <w:szCs w:val="24"/>
        </w:rPr>
        <w:t>accurate</w:t>
      </w:r>
      <w:r w:rsidRPr="00FE0010">
        <w:rPr>
          <w:rFonts w:ascii="Arial" w:hAnsi="Arial" w:cs="Arial"/>
          <w:sz w:val="24"/>
          <w:szCs w:val="24"/>
        </w:rPr>
        <w:t xml:space="preserve"> if the State has submitted data that meets all the edit checks for the specific data collection.</w:t>
      </w:r>
      <w:r w:rsidR="00A50761">
        <w:rPr>
          <w:rFonts w:ascii="Arial" w:hAnsi="Arial" w:cs="Arial"/>
          <w:sz w:val="24"/>
          <w:szCs w:val="24"/>
        </w:rPr>
        <w:t xml:space="preserve"> </w:t>
      </w:r>
      <w:r w:rsidRPr="00FE0010">
        <w:rPr>
          <w:rFonts w:ascii="Arial" w:hAnsi="Arial" w:cs="Arial"/>
          <w:sz w:val="24"/>
          <w:szCs w:val="24"/>
        </w:rPr>
        <w:t xml:space="preserve">The edit checks for each Section 618 data collection are identified in the Part B Data Edits and Part C Data Edits documents available to States in </w:t>
      </w:r>
      <w:r w:rsidR="00CE1C9F">
        <w:rPr>
          <w:rFonts w:ascii="Arial" w:hAnsi="Arial" w:cs="Arial"/>
          <w:sz w:val="24"/>
          <w:szCs w:val="24"/>
        </w:rPr>
        <w:t>Office of Management and Budget (</w:t>
      </w:r>
      <w:r w:rsidR="00CE1C9F" w:rsidRPr="00FE0010">
        <w:rPr>
          <w:rFonts w:ascii="Arial" w:hAnsi="Arial" w:cs="Arial"/>
          <w:sz w:val="24"/>
          <w:szCs w:val="24"/>
        </w:rPr>
        <w:t>OMB</w:t>
      </w:r>
      <w:r w:rsidR="00CE1C9F">
        <w:rPr>
          <w:rFonts w:ascii="Arial" w:hAnsi="Arial" w:cs="Arial"/>
          <w:sz w:val="24"/>
          <w:szCs w:val="24"/>
        </w:rPr>
        <w:t>)</w:t>
      </w:r>
      <w:r w:rsidR="00CE1C9F" w:rsidRPr="00FE0010">
        <w:rPr>
          <w:rFonts w:ascii="Arial" w:hAnsi="Arial" w:cs="Arial"/>
          <w:sz w:val="24"/>
          <w:szCs w:val="24"/>
        </w:rPr>
        <w:t xml:space="preserve"> </w:t>
      </w:r>
      <w:r w:rsidR="00CE1C9F">
        <w:rPr>
          <w:rFonts w:ascii="Arial" w:hAnsi="Arial" w:cs="Arial"/>
          <w:sz w:val="24"/>
          <w:szCs w:val="24"/>
        </w:rPr>
        <w:t>MAX</w:t>
      </w:r>
      <w:r w:rsidRPr="00FE0010">
        <w:rPr>
          <w:rFonts w:ascii="Arial" w:hAnsi="Arial" w:cs="Arial"/>
          <w:sz w:val="24"/>
          <w:szCs w:val="24"/>
        </w:rPr>
        <w:t>. The majority of these edit checks are incorporated into the business rules in ESS and E</w:t>
      </w:r>
      <w:r w:rsidRPr="00FE0010">
        <w:rPr>
          <w:rFonts w:ascii="Arial" w:hAnsi="Arial" w:cs="Arial"/>
          <w:i/>
          <w:sz w:val="24"/>
          <w:szCs w:val="24"/>
        </w:rPr>
        <w:t>MAPS</w:t>
      </w:r>
      <w:r w:rsidRPr="00FE0010">
        <w:rPr>
          <w:rFonts w:ascii="Arial" w:hAnsi="Arial" w:cs="Arial"/>
          <w:sz w:val="24"/>
          <w:szCs w:val="24"/>
        </w:rPr>
        <w:t>.</w:t>
      </w:r>
      <w:r w:rsidR="00A50761">
        <w:rPr>
          <w:rFonts w:ascii="Arial" w:hAnsi="Arial" w:cs="Arial"/>
          <w:sz w:val="24"/>
          <w:szCs w:val="24"/>
        </w:rPr>
        <w:t xml:space="preserve"> </w:t>
      </w:r>
      <w:r w:rsidRPr="00FE0010">
        <w:rPr>
          <w:rFonts w:ascii="Arial" w:hAnsi="Arial" w:cs="Arial"/>
          <w:sz w:val="24"/>
          <w:szCs w:val="24"/>
        </w:rPr>
        <w:t xml:space="preserve">Specific business rules or </w:t>
      </w:r>
      <w:r w:rsidRPr="00FE034A">
        <w:rPr>
          <w:rFonts w:ascii="Arial" w:hAnsi="Arial" w:cs="Arial"/>
          <w:sz w:val="24"/>
          <w:szCs w:val="24"/>
        </w:rPr>
        <w:t>edit checks are outlined in the ED</w:t>
      </w:r>
      <w:r w:rsidRPr="00FE034A">
        <w:rPr>
          <w:rFonts w:ascii="Arial" w:hAnsi="Arial" w:cs="Arial"/>
          <w:i/>
          <w:sz w:val="24"/>
          <w:szCs w:val="24"/>
        </w:rPr>
        <w:t>Facts</w:t>
      </w:r>
      <w:r w:rsidRPr="00FE034A">
        <w:rPr>
          <w:rFonts w:ascii="Arial" w:hAnsi="Arial" w:cs="Arial"/>
          <w:sz w:val="24"/>
          <w:szCs w:val="24"/>
        </w:rPr>
        <w:t xml:space="preserve"> Business Rules Guide and the E</w:t>
      </w:r>
      <w:r w:rsidRPr="00FE034A">
        <w:rPr>
          <w:rFonts w:ascii="Arial" w:hAnsi="Arial" w:cs="Arial"/>
          <w:i/>
          <w:sz w:val="24"/>
          <w:szCs w:val="24"/>
        </w:rPr>
        <w:t>MAPS</w:t>
      </w:r>
      <w:r w:rsidRPr="00FE034A">
        <w:rPr>
          <w:rFonts w:ascii="Arial" w:hAnsi="Arial" w:cs="Arial"/>
          <w:sz w:val="24"/>
          <w:szCs w:val="24"/>
        </w:rPr>
        <w:t xml:space="preserve"> user guides on </w:t>
      </w:r>
      <w:hyperlink r:id="rId16" w:history="1">
        <w:r w:rsidRPr="00FE034A">
          <w:rPr>
            <w:rStyle w:val="Hyperlink"/>
            <w:rFonts w:ascii="Arial" w:hAnsi="Arial" w:cs="Arial"/>
            <w:sz w:val="24"/>
            <w:szCs w:val="24"/>
          </w:rPr>
          <w:t>www.ed.gov/edfacts</w:t>
        </w:r>
      </w:hyperlink>
      <w:r w:rsidRPr="00FE034A">
        <w:rPr>
          <w:rFonts w:ascii="Arial" w:hAnsi="Arial" w:cs="Arial"/>
          <w:sz w:val="24"/>
          <w:szCs w:val="24"/>
        </w:rPr>
        <w:t>.</w:t>
      </w:r>
      <w:r w:rsidR="00A50761">
        <w:rPr>
          <w:rFonts w:ascii="Arial" w:hAnsi="Arial" w:cs="Arial"/>
          <w:sz w:val="24"/>
          <w:szCs w:val="24"/>
        </w:rPr>
        <w:t xml:space="preserve"> </w:t>
      </w:r>
    </w:p>
    <w:p w14:paraId="139BC132" w14:textId="44A6C281" w:rsidR="002E13D5" w:rsidRPr="002E13D5" w:rsidRDefault="002E13D5" w:rsidP="00A50761">
      <w:pPr>
        <w:pStyle w:val="Heading3"/>
      </w:pPr>
      <w:r>
        <w:t>Year-to-Year Change Analysis</w:t>
      </w:r>
    </w:p>
    <w:p w14:paraId="3977B3AB" w14:textId="4B9F753A" w:rsidR="00C03881" w:rsidRPr="00FE0010" w:rsidRDefault="00C03881" w:rsidP="00C03881">
      <w:pPr>
        <w:ind w:left="360"/>
        <w:rPr>
          <w:rFonts w:ascii="Arial" w:hAnsi="Arial" w:cs="Arial"/>
          <w:sz w:val="24"/>
          <w:szCs w:val="24"/>
        </w:rPr>
      </w:pPr>
      <w:r w:rsidRPr="00FE0010">
        <w:rPr>
          <w:rFonts w:ascii="Arial" w:hAnsi="Arial" w:cs="Arial"/>
          <w:sz w:val="24"/>
          <w:szCs w:val="24"/>
        </w:rPr>
        <w:t xml:space="preserve">OSEP also conducts </w:t>
      </w:r>
      <w:r w:rsidRPr="002E13D5">
        <w:rPr>
          <w:rFonts w:ascii="Arial" w:hAnsi="Arial" w:cs="Arial"/>
          <w:b/>
          <w:sz w:val="24"/>
          <w:szCs w:val="24"/>
        </w:rPr>
        <w:t>year-to-year change analysis</w:t>
      </w:r>
      <w:r w:rsidRPr="00FE0010">
        <w:rPr>
          <w:rFonts w:ascii="Arial" w:hAnsi="Arial" w:cs="Arial"/>
          <w:sz w:val="24"/>
          <w:szCs w:val="24"/>
        </w:rPr>
        <w:t xml:space="preserve"> in order to determine if there has been a large fluctuation in the counts reported by a State from year to year.</w:t>
      </w:r>
      <w:r w:rsidR="00A50761">
        <w:rPr>
          <w:rFonts w:ascii="Arial" w:hAnsi="Arial" w:cs="Arial"/>
          <w:sz w:val="24"/>
          <w:szCs w:val="24"/>
        </w:rPr>
        <w:t xml:space="preserve"> </w:t>
      </w:r>
      <w:r w:rsidRPr="00FE0010">
        <w:rPr>
          <w:rFonts w:ascii="Arial" w:hAnsi="Arial" w:cs="Arial"/>
          <w:sz w:val="24"/>
          <w:szCs w:val="24"/>
        </w:rPr>
        <w:t xml:space="preserve">If large changes are identified, OSEP requests that the State review the data to </w:t>
      </w:r>
      <w:r w:rsidR="001B1DF5">
        <w:rPr>
          <w:rFonts w:ascii="Arial" w:hAnsi="Arial" w:cs="Arial"/>
          <w:sz w:val="24"/>
          <w:szCs w:val="24"/>
        </w:rPr>
        <w:t>en</w:t>
      </w:r>
      <w:r w:rsidRPr="00FE0010">
        <w:rPr>
          <w:rFonts w:ascii="Arial" w:hAnsi="Arial" w:cs="Arial"/>
          <w:sz w:val="24"/>
          <w:szCs w:val="24"/>
        </w:rPr>
        <w:t>sure that the changes are not the result of a data quality issue and to provide an explanation for the large change in counts if it was not the result of a data quality issue.</w:t>
      </w:r>
      <w:r w:rsidR="00A50761">
        <w:rPr>
          <w:rFonts w:ascii="Arial" w:hAnsi="Arial" w:cs="Arial"/>
          <w:sz w:val="24"/>
          <w:szCs w:val="24"/>
        </w:rPr>
        <w:t xml:space="preserve"> </w:t>
      </w:r>
    </w:p>
    <w:p w14:paraId="3CDA9E6C" w14:textId="5CA8D447" w:rsidR="00CE1C9F" w:rsidRDefault="00C03881" w:rsidP="002E13D5">
      <w:pPr>
        <w:rPr>
          <w:rFonts w:ascii="Arial" w:hAnsi="Arial" w:cs="Arial"/>
          <w:sz w:val="24"/>
          <w:szCs w:val="24"/>
        </w:rPr>
      </w:pPr>
      <w:r w:rsidRPr="00FE0010">
        <w:rPr>
          <w:rFonts w:ascii="Arial" w:hAnsi="Arial" w:cs="Arial"/>
          <w:sz w:val="24"/>
          <w:szCs w:val="24"/>
        </w:rPr>
        <w:lastRenderedPageBreak/>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0A1D720E" w14:textId="77777777" w:rsidR="00CE1C9F" w:rsidRPr="00FE0010" w:rsidRDefault="00CE1C9F" w:rsidP="00A50761">
      <w:pPr>
        <w:pStyle w:val="Heading2"/>
      </w:pPr>
      <w:bookmarkStart w:id="17" w:name="_Toc468878635"/>
      <w:bookmarkStart w:id="18" w:name="Suppression"/>
      <w:bookmarkStart w:id="19" w:name="_Toc468894724"/>
      <w:bookmarkStart w:id="20" w:name="_Toc468947877"/>
      <w:bookmarkStart w:id="21" w:name="_Toc468954026"/>
      <w:r w:rsidRPr="00FE0010">
        <w:t>Suppression</w:t>
      </w:r>
      <w:bookmarkEnd w:id="17"/>
      <w:bookmarkEnd w:id="18"/>
      <w:bookmarkEnd w:id="19"/>
      <w:bookmarkEnd w:id="20"/>
      <w:bookmarkEnd w:id="21"/>
    </w:p>
    <w:p w14:paraId="6ECB58E0" w14:textId="63544A1B" w:rsidR="00CE1C9F" w:rsidRPr="00FE0010" w:rsidRDefault="00CE1C9F" w:rsidP="00CE1C9F">
      <w:pPr>
        <w:ind w:left="360"/>
        <w:rPr>
          <w:rFonts w:ascii="Arial" w:hAnsi="Arial" w:cs="Arial"/>
          <w:sz w:val="24"/>
          <w:szCs w:val="24"/>
        </w:rPr>
      </w:pPr>
      <w:r>
        <w:rPr>
          <w:rFonts w:ascii="Arial" w:hAnsi="Arial" w:cs="Arial"/>
          <w:sz w:val="24"/>
          <w:szCs w:val="24"/>
        </w:rPr>
        <w:t>OSEP did not identify any data quality concerns and did not suppress any Part C Exiting data for any States/entities for SY 2014-15.</w:t>
      </w:r>
    </w:p>
    <w:p w14:paraId="129A3518" w14:textId="187A247E" w:rsidR="004317E5" w:rsidRPr="00407988" w:rsidRDefault="004317E5" w:rsidP="00A50761">
      <w:pPr>
        <w:pStyle w:val="Heading2"/>
      </w:pPr>
      <w:bookmarkStart w:id="22" w:name="Data_Notes"/>
      <w:bookmarkStart w:id="23" w:name="_Toc468954027"/>
      <w:r w:rsidRPr="00407988">
        <w:t>Data Notes</w:t>
      </w:r>
      <w:bookmarkEnd w:id="22"/>
      <w:bookmarkEnd w:id="23"/>
    </w:p>
    <w:p w14:paraId="129A351C" w14:textId="1D735486" w:rsidR="00D50932" w:rsidRDefault="004317E5" w:rsidP="004317E5">
      <w:pPr>
        <w:ind w:left="360"/>
        <w:rPr>
          <w:rFonts w:ascii="Arial" w:hAnsi="Arial" w:cs="Arial"/>
          <w:sz w:val="24"/>
          <w:szCs w:val="24"/>
        </w:rPr>
      </w:pPr>
      <w:r w:rsidRPr="00F7386D">
        <w:rPr>
          <w:rFonts w:ascii="Arial" w:hAnsi="Arial" w:cs="Arial"/>
          <w:sz w:val="24"/>
          <w:szCs w:val="24"/>
        </w:rPr>
        <w:t>States</w:t>
      </w:r>
      <w:r w:rsidR="00CE1C9F">
        <w:rPr>
          <w:rFonts w:ascii="Arial" w:hAnsi="Arial" w:cs="Arial"/>
          <w:sz w:val="24"/>
          <w:szCs w:val="24"/>
        </w:rPr>
        <w:t>/</w:t>
      </w:r>
      <w:r w:rsidRPr="00F7386D">
        <w:rPr>
          <w:rFonts w:ascii="Arial" w:hAnsi="Arial" w:cs="Arial"/>
          <w:sz w:val="24"/>
          <w:szCs w:val="24"/>
        </w:rPr>
        <w:t xml:space="preserve">entities have the option to provide additional information to OSEP related to the data quality issues or changes. This information has been compiled and accompanies the data files for data users. </w:t>
      </w:r>
      <w:r w:rsidR="00C03881" w:rsidRPr="00FE0010">
        <w:rPr>
          <w:rFonts w:ascii="Arial" w:hAnsi="Arial" w:cs="Arial"/>
          <w:sz w:val="24"/>
          <w:szCs w:val="24"/>
        </w:rPr>
        <w:t xml:space="preserve">Please review </w:t>
      </w:r>
      <w:r w:rsidR="00C03881">
        <w:rPr>
          <w:rFonts w:ascii="Arial" w:hAnsi="Arial" w:cs="Arial"/>
          <w:sz w:val="24"/>
          <w:szCs w:val="24"/>
        </w:rPr>
        <w:t xml:space="preserve">the </w:t>
      </w:r>
      <w:r w:rsidR="00CE1C9F">
        <w:rPr>
          <w:rFonts w:ascii="Arial" w:hAnsi="Arial" w:cs="Arial"/>
          <w:sz w:val="24"/>
          <w:szCs w:val="24"/>
        </w:rPr>
        <w:t xml:space="preserve">Part C </w:t>
      </w:r>
      <w:r w:rsidR="00C03881">
        <w:rPr>
          <w:rFonts w:ascii="Arial" w:hAnsi="Arial" w:cs="Arial"/>
          <w:sz w:val="24"/>
          <w:szCs w:val="24"/>
        </w:rPr>
        <w:t>Exiting Data Notes document</w:t>
      </w:r>
      <w:r w:rsidR="00C03881" w:rsidRPr="00FE0010">
        <w:rPr>
          <w:rFonts w:ascii="Arial" w:hAnsi="Arial" w:cs="Arial"/>
          <w:sz w:val="24"/>
          <w:szCs w:val="24"/>
        </w:rPr>
        <w:t xml:space="preserve"> when </w:t>
      </w:r>
      <w:r w:rsidR="00C03881">
        <w:rPr>
          <w:rFonts w:ascii="Arial" w:hAnsi="Arial" w:cs="Arial"/>
          <w:sz w:val="24"/>
          <w:szCs w:val="24"/>
        </w:rPr>
        <w:t>using the public file</w:t>
      </w:r>
      <w:r w:rsidR="00C03881" w:rsidRPr="00FE0010">
        <w:rPr>
          <w:rFonts w:ascii="Arial" w:hAnsi="Arial" w:cs="Arial"/>
          <w:sz w:val="24"/>
          <w:szCs w:val="24"/>
        </w:rPr>
        <w:t>.</w:t>
      </w:r>
      <w:r w:rsidRPr="00F7386D">
        <w:rPr>
          <w:rFonts w:ascii="Arial" w:hAnsi="Arial" w:cs="Arial"/>
          <w:sz w:val="24"/>
          <w:szCs w:val="24"/>
        </w:rPr>
        <w:t xml:space="preserve"> </w:t>
      </w:r>
    </w:p>
    <w:p w14:paraId="129A351D" w14:textId="77777777" w:rsidR="004317E5" w:rsidRPr="00F7386D" w:rsidRDefault="004317E5" w:rsidP="00A50761">
      <w:pPr>
        <w:pStyle w:val="Heading1"/>
        <w:rPr>
          <w:rFonts w:eastAsia="Calibri"/>
        </w:rPr>
      </w:pPr>
      <w:bookmarkStart w:id="24" w:name="_Toc468954028"/>
      <w:bookmarkStart w:id="25" w:name="File_Structure"/>
      <w:r w:rsidRPr="00F7386D">
        <w:rPr>
          <w:rFonts w:eastAsia="Calibri"/>
        </w:rPr>
        <w:t>File Structure</w:t>
      </w:r>
      <w:bookmarkEnd w:id="24"/>
    </w:p>
    <w:bookmarkEnd w:id="25"/>
    <w:p w14:paraId="129A351E" w14:textId="77777777" w:rsidR="004317E5" w:rsidRPr="00F7386D" w:rsidRDefault="004317E5" w:rsidP="00A50761">
      <w:pPr>
        <w:spacing w:after="120" w:line="240" w:lineRule="auto"/>
        <w:rPr>
          <w:rFonts w:ascii="Arial" w:hAnsi="Arial" w:cs="Arial"/>
          <w:sz w:val="24"/>
          <w:szCs w:val="24"/>
        </w:rPr>
      </w:pPr>
      <w:r w:rsidRPr="00F7386D">
        <w:rPr>
          <w:rFonts w:ascii="Arial" w:hAnsi="Arial" w:cs="Arial"/>
          <w:sz w:val="24"/>
          <w:szCs w:val="24"/>
        </w:rPr>
        <w:t xml:space="preserve">The following table provides the layout of the Part C Exiting file. </w:t>
      </w:r>
    </w:p>
    <w:p w14:paraId="129A3520" w14:textId="77777777" w:rsidR="004317E5" w:rsidRPr="00F7386D" w:rsidRDefault="004317E5" w:rsidP="00A50761">
      <w:pPr>
        <w:spacing w:after="120" w:line="240" w:lineRule="auto"/>
        <w:rPr>
          <w:rFonts w:ascii="Arial" w:hAnsi="Arial" w:cs="Arial"/>
          <w:sz w:val="24"/>
          <w:szCs w:val="24"/>
        </w:rPr>
      </w:pPr>
      <w:r w:rsidRPr="00F7386D">
        <w:rPr>
          <w:rFonts w:ascii="Arial" w:hAnsi="Arial" w:cs="Arial"/>
          <w:sz w:val="24"/>
          <w:szCs w:val="24"/>
          <w:u w:val="single"/>
        </w:rPr>
        <w:t>Number of Variables</w:t>
      </w:r>
      <w:r w:rsidRPr="00F7386D">
        <w:rPr>
          <w:rFonts w:ascii="Arial" w:hAnsi="Arial" w:cs="Arial"/>
          <w:sz w:val="24"/>
          <w:szCs w:val="24"/>
        </w:rPr>
        <w:t>: 16</w:t>
      </w:r>
    </w:p>
    <w:p w14:paraId="129A3521" w14:textId="10F82196" w:rsidR="004317E5" w:rsidRPr="00F7386D" w:rsidRDefault="004317E5" w:rsidP="00A50761">
      <w:pPr>
        <w:spacing w:after="120" w:line="240" w:lineRule="auto"/>
        <w:rPr>
          <w:rFonts w:ascii="Arial" w:hAnsi="Arial" w:cs="Arial"/>
          <w:sz w:val="24"/>
          <w:szCs w:val="24"/>
        </w:rPr>
      </w:pPr>
      <w:r w:rsidRPr="00F7386D">
        <w:rPr>
          <w:rFonts w:ascii="Arial" w:hAnsi="Arial" w:cs="Arial"/>
          <w:sz w:val="24"/>
          <w:szCs w:val="24"/>
          <w:u w:val="single"/>
        </w:rPr>
        <w:t>Extraction Date</w:t>
      </w:r>
      <w:r w:rsidRPr="00F7386D">
        <w:rPr>
          <w:rFonts w:ascii="Arial" w:hAnsi="Arial" w:cs="Arial"/>
          <w:sz w:val="24"/>
          <w:szCs w:val="24"/>
        </w:rPr>
        <w:t xml:space="preserve">: The date the data </w:t>
      </w:r>
      <w:r w:rsidR="00D568F0">
        <w:rPr>
          <w:rFonts w:ascii="Arial" w:hAnsi="Arial" w:cs="Arial"/>
          <w:sz w:val="24"/>
          <w:szCs w:val="24"/>
        </w:rPr>
        <w:t>were</w:t>
      </w:r>
      <w:r w:rsidRPr="00F7386D">
        <w:rPr>
          <w:rFonts w:ascii="Arial" w:hAnsi="Arial" w:cs="Arial"/>
          <w:sz w:val="24"/>
          <w:szCs w:val="24"/>
        </w:rPr>
        <w:t xml:space="preserve"> extracted from </w:t>
      </w:r>
      <w:r w:rsidR="00D568F0">
        <w:rPr>
          <w:rFonts w:ascii="Arial" w:hAnsi="Arial" w:cs="Arial"/>
          <w:sz w:val="24"/>
          <w:szCs w:val="24"/>
        </w:rPr>
        <w:t>E</w:t>
      </w:r>
      <w:r w:rsidR="00D568F0" w:rsidRPr="00D568F0">
        <w:rPr>
          <w:rFonts w:ascii="Arial" w:hAnsi="Arial" w:cs="Arial"/>
          <w:i/>
          <w:sz w:val="24"/>
          <w:szCs w:val="24"/>
        </w:rPr>
        <w:t>MAPS</w:t>
      </w:r>
      <w:r w:rsidRPr="00F7386D">
        <w:rPr>
          <w:rFonts w:ascii="Arial" w:hAnsi="Arial" w:cs="Arial"/>
          <w:sz w:val="24"/>
          <w:szCs w:val="24"/>
        </w:rPr>
        <w:t xml:space="preserve">. </w:t>
      </w:r>
    </w:p>
    <w:p w14:paraId="129A3522" w14:textId="46F40CE8" w:rsidR="004317E5" w:rsidRPr="00F7386D" w:rsidRDefault="004317E5" w:rsidP="00A50761">
      <w:pPr>
        <w:spacing w:after="120" w:line="240" w:lineRule="auto"/>
        <w:rPr>
          <w:rFonts w:ascii="Arial" w:hAnsi="Arial" w:cs="Arial"/>
          <w:sz w:val="24"/>
          <w:szCs w:val="24"/>
        </w:rPr>
      </w:pPr>
      <w:r w:rsidRPr="00F7386D">
        <w:rPr>
          <w:rFonts w:ascii="Arial" w:hAnsi="Arial" w:cs="Arial"/>
          <w:sz w:val="24"/>
          <w:szCs w:val="24"/>
          <w:u w:val="single"/>
        </w:rPr>
        <w:t>Updated</w:t>
      </w:r>
      <w:r w:rsidRPr="00F7386D">
        <w:rPr>
          <w:rFonts w:ascii="Arial" w:hAnsi="Arial" w:cs="Arial"/>
          <w:sz w:val="24"/>
          <w:szCs w:val="24"/>
        </w:rPr>
        <w:t>: The date changes were made to the text, format or template of the file</w:t>
      </w:r>
      <w:r w:rsidR="00D568F0">
        <w:rPr>
          <w:rFonts w:ascii="Arial" w:hAnsi="Arial" w:cs="Arial"/>
          <w:sz w:val="24"/>
          <w:szCs w:val="24"/>
        </w:rPr>
        <w:t>;</w:t>
      </w:r>
      <w:r w:rsidRPr="00F7386D">
        <w:rPr>
          <w:rFonts w:ascii="Arial" w:hAnsi="Arial" w:cs="Arial"/>
          <w:sz w:val="24"/>
          <w:szCs w:val="24"/>
        </w:rPr>
        <w:t xml:space="preserve"> if no changes have occurred this line will be blank. </w:t>
      </w:r>
    </w:p>
    <w:p w14:paraId="129A3523" w14:textId="1B9FF9D3" w:rsidR="004317E5" w:rsidRPr="00F7386D" w:rsidRDefault="004317E5" w:rsidP="00A50761">
      <w:pPr>
        <w:spacing w:after="120" w:line="240" w:lineRule="auto"/>
        <w:rPr>
          <w:rFonts w:ascii="Arial" w:hAnsi="Arial" w:cs="Arial"/>
          <w:sz w:val="24"/>
          <w:szCs w:val="24"/>
        </w:rPr>
      </w:pPr>
      <w:r w:rsidRPr="00F7386D">
        <w:rPr>
          <w:rFonts w:ascii="Arial" w:hAnsi="Arial" w:cs="Arial"/>
          <w:sz w:val="24"/>
          <w:szCs w:val="24"/>
          <w:u w:val="single"/>
        </w:rPr>
        <w:t>Revised</w:t>
      </w:r>
      <w:r w:rsidRPr="00F7386D">
        <w:rPr>
          <w:rFonts w:ascii="Arial" w:hAnsi="Arial" w:cs="Arial"/>
          <w:sz w:val="24"/>
          <w:szCs w:val="24"/>
        </w:rPr>
        <w:t xml:space="preserve">: The date updates were made to the data; if no changes have occurred this line will be blank.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3600"/>
        <w:gridCol w:w="5760"/>
      </w:tblGrid>
      <w:tr w:rsidR="004317E5" w:rsidRPr="00F7386D" w14:paraId="129A3528" w14:textId="77777777" w:rsidTr="00A50761">
        <w:trPr>
          <w:cantSplit/>
          <w:tblHeader/>
          <w:jc w:val="center"/>
        </w:trPr>
        <w:tc>
          <w:tcPr>
            <w:tcW w:w="3600" w:type="dxa"/>
            <w:shd w:val="clear" w:color="auto" w:fill="auto"/>
          </w:tcPr>
          <w:p w14:paraId="129A3526" w14:textId="77777777" w:rsidR="004317E5" w:rsidRPr="00F7386D" w:rsidRDefault="004317E5" w:rsidP="00C2091F">
            <w:pPr>
              <w:spacing w:after="0" w:line="240" w:lineRule="auto"/>
              <w:rPr>
                <w:rFonts w:ascii="Arial" w:hAnsi="Arial" w:cs="Arial"/>
                <w:b/>
                <w:szCs w:val="24"/>
              </w:rPr>
            </w:pPr>
            <w:r w:rsidRPr="00F7386D">
              <w:rPr>
                <w:rFonts w:ascii="Arial" w:hAnsi="Arial" w:cs="Arial"/>
                <w:b/>
                <w:szCs w:val="24"/>
              </w:rPr>
              <w:t>Variable Name</w:t>
            </w:r>
          </w:p>
        </w:tc>
        <w:tc>
          <w:tcPr>
            <w:tcW w:w="5760" w:type="dxa"/>
            <w:shd w:val="clear" w:color="auto" w:fill="auto"/>
          </w:tcPr>
          <w:p w14:paraId="129A3527" w14:textId="77777777" w:rsidR="004317E5" w:rsidRPr="00F7386D" w:rsidRDefault="004317E5" w:rsidP="00C2091F">
            <w:pPr>
              <w:spacing w:after="0" w:line="240" w:lineRule="auto"/>
              <w:rPr>
                <w:rFonts w:ascii="Arial" w:hAnsi="Arial" w:cs="Arial"/>
                <w:b/>
                <w:szCs w:val="24"/>
              </w:rPr>
            </w:pPr>
            <w:r w:rsidRPr="00F7386D">
              <w:rPr>
                <w:rFonts w:ascii="Arial" w:hAnsi="Arial" w:cs="Arial"/>
                <w:b/>
                <w:szCs w:val="24"/>
              </w:rPr>
              <w:t>Type</w:t>
            </w:r>
          </w:p>
        </w:tc>
      </w:tr>
      <w:tr w:rsidR="004317E5" w:rsidRPr="00F7386D" w14:paraId="129A352B" w14:textId="77777777" w:rsidTr="00A50761">
        <w:trPr>
          <w:cantSplit/>
          <w:jc w:val="center"/>
        </w:trPr>
        <w:tc>
          <w:tcPr>
            <w:tcW w:w="3600" w:type="dxa"/>
            <w:shd w:val="clear" w:color="auto" w:fill="auto"/>
          </w:tcPr>
          <w:p w14:paraId="129A3529"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Year</w:t>
            </w:r>
          </w:p>
        </w:tc>
        <w:tc>
          <w:tcPr>
            <w:tcW w:w="5760" w:type="dxa"/>
            <w:shd w:val="clear" w:color="auto" w:fill="auto"/>
          </w:tcPr>
          <w:p w14:paraId="129A352A"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Reference Year</w:t>
            </w:r>
          </w:p>
        </w:tc>
      </w:tr>
      <w:tr w:rsidR="004317E5" w:rsidRPr="00F7386D" w14:paraId="129A352E" w14:textId="77777777" w:rsidTr="00A50761">
        <w:trPr>
          <w:cantSplit/>
          <w:jc w:val="center"/>
        </w:trPr>
        <w:tc>
          <w:tcPr>
            <w:tcW w:w="3600" w:type="dxa"/>
            <w:shd w:val="clear" w:color="auto" w:fill="auto"/>
          </w:tcPr>
          <w:p w14:paraId="129A352C"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State</w:t>
            </w:r>
          </w:p>
        </w:tc>
        <w:tc>
          <w:tcPr>
            <w:tcW w:w="5760" w:type="dxa"/>
            <w:shd w:val="clear" w:color="auto" w:fill="auto"/>
          </w:tcPr>
          <w:p w14:paraId="129A352D"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State Name</w:t>
            </w:r>
          </w:p>
        </w:tc>
      </w:tr>
      <w:tr w:rsidR="004317E5" w:rsidRPr="00F7386D" w14:paraId="129A3531" w14:textId="77777777" w:rsidTr="00A50761">
        <w:trPr>
          <w:cantSplit/>
          <w:jc w:val="center"/>
        </w:trPr>
        <w:tc>
          <w:tcPr>
            <w:tcW w:w="3600" w:type="dxa"/>
            <w:shd w:val="clear" w:color="auto" w:fill="auto"/>
          </w:tcPr>
          <w:p w14:paraId="129A352F"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Exit Code</w:t>
            </w:r>
          </w:p>
        </w:tc>
        <w:tc>
          <w:tcPr>
            <w:tcW w:w="5760" w:type="dxa"/>
            <w:shd w:val="clear" w:color="auto" w:fill="auto"/>
          </w:tcPr>
          <w:p w14:paraId="129A3530"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infant or toddler with a disability, as defined in 20 U.S.C. 1432(5), who reached age three or were no longer receiving services under Part C within this 12-month reporting period according to the most recent reason for no longer receiving services</w:t>
            </w:r>
          </w:p>
        </w:tc>
      </w:tr>
      <w:tr w:rsidR="004317E5" w:rsidRPr="00F7386D" w14:paraId="129A3534" w14:textId="77777777" w:rsidTr="00A50761">
        <w:trPr>
          <w:cantSplit/>
          <w:jc w:val="center"/>
        </w:trPr>
        <w:tc>
          <w:tcPr>
            <w:tcW w:w="3600" w:type="dxa"/>
            <w:shd w:val="clear" w:color="auto" w:fill="auto"/>
          </w:tcPr>
          <w:p w14:paraId="129A3532"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Reporting Period</w:t>
            </w:r>
          </w:p>
        </w:tc>
        <w:tc>
          <w:tcPr>
            <w:tcW w:w="5760" w:type="dxa"/>
            <w:shd w:val="clear" w:color="auto" w:fill="auto"/>
          </w:tcPr>
          <w:p w14:paraId="129A3533" w14:textId="77777777" w:rsidR="004317E5" w:rsidRPr="00F7386D" w:rsidRDefault="004317E5" w:rsidP="00C2091F">
            <w:pPr>
              <w:spacing w:after="0" w:line="240" w:lineRule="auto"/>
              <w:rPr>
                <w:rFonts w:ascii="Arial" w:hAnsi="Arial" w:cs="Arial"/>
                <w:szCs w:val="24"/>
              </w:rPr>
            </w:pPr>
            <w:r w:rsidRPr="00F7386D">
              <w:rPr>
                <w:rFonts w:ascii="Arial" w:hAnsi="Arial" w:cs="Arial"/>
              </w:rPr>
              <w:t>The State identified 12-month reporting period</w:t>
            </w:r>
          </w:p>
        </w:tc>
      </w:tr>
      <w:tr w:rsidR="004317E5" w:rsidRPr="00F7386D" w14:paraId="129A3537" w14:textId="77777777" w:rsidTr="00A50761">
        <w:trPr>
          <w:cantSplit/>
          <w:jc w:val="center"/>
        </w:trPr>
        <w:tc>
          <w:tcPr>
            <w:tcW w:w="3600" w:type="dxa"/>
            <w:shd w:val="clear" w:color="auto" w:fill="auto"/>
          </w:tcPr>
          <w:p w14:paraId="129A3535"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Ages Birth through 2</w:t>
            </w:r>
          </w:p>
        </w:tc>
        <w:tc>
          <w:tcPr>
            <w:tcW w:w="5760" w:type="dxa"/>
            <w:shd w:val="clear" w:color="auto" w:fill="auto"/>
          </w:tcPr>
          <w:p w14:paraId="129A3536"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3A" w14:textId="77777777" w:rsidTr="00A50761">
        <w:trPr>
          <w:cantSplit/>
          <w:jc w:val="center"/>
        </w:trPr>
        <w:tc>
          <w:tcPr>
            <w:tcW w:w="3600" w:type="dxa"/>
            <w:shd w:val="clear" w:color="auto" w:fill="auto"/>
          </w:tcPr>
          <w:p w14:paraId="129A3538"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lastRenderedPageBreak/>
              <w:t>Hispanic/Latino</w:t>
            </w:r>
          </w:p>
        </w:tc>
        <w:tc>
          <w:tcPr>
            <w:tcW w:w="5760" w:type="dxa"/>
            <w:shd w:val="clear" w:color="auto" w:fill="auto"/>
          </w:tcPr>
          <w:p w14:paraId="129A3539"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Hispanic/Latino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3D" w14:textId="77777777" w:rsidTr="00A50761">
        <w:trPr>
          <w:cantSplit/>
          <w:jc w:val="center"/>
        </w:trPr>
        <w:tc>
          <w:tcPr>
            <w:tcW w:w="3600" w:type="dxa"/>
            <w:shd w:val="clear" w:color="auto" w:fill="auto"/>
          </w:tcPr>
          <w:p w14:paraId="129A353B"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American Indian or Alaska Native</w:t>
            </w:r>
          </w:p>
        </w:tc>
        <w:tc>
          <w:tcPr>
            <w:tcW w:w="5760" w:type="dxa"/>
            <w:shd w:val="clear" w:color="auto" w:fill="auto"/>
          </w:tcPr>
          <w:p w14:paraId="129A353C"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American Indian or Alaska Native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40" w14:textId="77777777" w:rsidTr="00A50761">
        <w:trPr>
          <w:cantSplit/>
          <w:jc w:val="center"/>
        </w:trPr>
        <w:tc>
          <w:tcPr>
            <w:tcW w:w="3600" w:type="dxa"/>
            <w:shd w:val="clear" w:color="auto" w:fill="auto"/>
          </w:tcPr>
          <w:p w14:paraId="129A353E"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Asian</w:t>
            </w:r>
          </w:p>
        </w:tc>
        <w:tc>
          <w:tcPr>
            <w:tcW w:w="5760" w:type="dxa"/>
            <w:shd w:val="clear" w:color="auto" w:fill="auto"/>
          </w:tcPr>
          <w:p w14:paraId="129A353F"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Asian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43" w14:textId="77777777" w:rsidTr="00A50761">
        <w:trPr>
          <w:cantSplit/>
          <w:jc w:val="center"/>
        </w:trPr>
        <w:tc>
          <w:tcPr>
            <w:tcW w:w="3600" w:type="dxa"/>
            <w:shd w:val="clear" w:color="auto" w:fill="auto"/>
          </w:tcPr>
          <w:p w14:paraId="129A3541"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Black or African American</w:t>
            </w:r>
          </w:p>
        </w:tc>
        <w:tc>
          <w:tcPr>
            <w:tcW w:w="5760" w:type="dxa"/>
            <w:shd w:val="clear" w:color="auto" w:fill="auto"/>
          </w:tcPr>
          <w:p w14:paraId="129A3542"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Black or African American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46" w14:textId="77777777" w:rsidTr="00A50761">
        <w:trPr>
          <w:cantSplit/>
          <w:jc w:val="center"/>
        </w:trPr>
        <w:tc>
          <w:tcPr>
            <w:tcW w:w="3600" w:type="dxa"/>
            <w:shd w:val="clear" w:color="auto" w:fill="auto"/>
          </w:tcPr>
          <w:p w14:paraId="129A3544"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Native Hawaiian or Other Pacific Islander</w:t>
            </w:r>
          </w:p>
        </w:tc>
        <w:tc>
          <w:tcPr>
            <w:tcW w:w="5760" w:type="dxa"/>
            <w:shd w:val="clear" w:color="auto" w:fill="auto"/>
          </w:tcPr>
          <w:p w14:paraId="129A3545"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Native Hawaiian or Other Pacific Islander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49" w14:textId="77777777" w:rsidTr="00A50761">
        <w:trPr>
          <w:cantSplit/>
          <w:jc w:val="center"/>
        </w:trPr>
        <w:tc>
          <w:tcPr>
            <w:tcW w:w="3600" w:type="dxa"/>
            <w:shd w:val="clear" w:color="auto" w:fill="auto"/>
          </w:tcPr>
          <w:p w14:paraId="129A3547"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White</w:t>
            </w:r>
          </w:p>
        </w:tc>
        <w:tc>
          <w:tcPr>
            <w:tcW w:w="5760" w:type="dxa"/>
            <w:shd w:val="clear" w:color="auto" w:fill="auto"/>
          </w:tcPr>
          <w:p w14:paraId="129A3548"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White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4C" w14:textId="77777777" w:rsidTr="00A50761">
        <w:trPr>
          <w:cantSplit/>
          <w:jc w:val="center"/>
        </w:trPr>
        <w:tc>
          <w:tcPr>
            <w:tcW w:w="3600" w:type="dxa"/>
            <w:shd w:val="clear" w:color="auto" w:fill="auto"/>
          </w:tcPr>
          <w:p w14:paraId="129A354A"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Two or More Races</w:t>
            </w:r>
          </w:p>
        </w:tc>
        <w:tc>
          <w:tcPr>
            <w:tcW w:w="5760" w:type="dxa"/>
            <w:shd w:val="clear" w:color="auto" w:fill="auto"/>
          </w:tcPr>
          <w:p w14:paraId="129A354B"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children with Two or More Race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4F" w14:textId="77777777" w:rsidTr="00A50761">
        <w:trPr>
          <w:cantSplit/>
          <w:jc w:val="center"/>
        </w:trPr>
        <w:tc>
          <w:tcPr>
            <w:tcW w:w="3600" w:type="dxa"/>
            <w:shd w:val="clear" w:color="auto" w:fill="auto"/>
          </w:tcPr>
          <w:p w14:paraId="129A354D"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R/E Total</w:t>
            </w:r>
          </w:p>
        </w:tc>
        <w:tc>
          <w:tcPr>
            <w:tcW w:w="5760" w:type="dxa"/>
            <w:shd w:val="clear" w:color="auto" w:fill="auto"/>
          </w:tcPr>
          <w:p w14:paraId="129A354E"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Total number children across race/ethnicity categories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52" w14:textId="77777777" w:rsidTr="00A50761">
        <w:trPr>
          <w:cantSplit/>
          <w:jc w:val="center"/>
        </w:trPr>
        <w:tc>
          <w:tcPr>
            <w:tcW w:w="3600" w:type="dxa"/>
            <w:shd w:val="clear" w:color="auto" w:fill="auto"/>
          </w:tcPr>
          <w:p w14:paraId="129A3550"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lastRenderedPageBreak/>
              <w:t>Male</w:t>
            </w:r>
          </w:p>
        </w:tc>
        <w:tc>
          <w:tcPr>
            <w:tcW w:w="5760" w:type="dxa"/>
            <w:shd w:val="clear" w:color="auto" w:fill="auto"/>
          </w:tcPr>
          <w:p w14:paraId="129A3551"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male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55" w14:textId="77777777" w:rsidTr="00A50761">
        <w:trPr>
          <w:cantSplit/>
          <w:jc w:val="center"/>
        </w:trPr>
        <w:tc>
          <w:tcPr>
            <w:tcW w:w="3600" w:type="dxa"/>
            <w:shd w:val="clear" w:color="auto" w:fill="auto"/>
          </w:tcPr>
          <w:p w14:paraId="129A3553"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Female</w:t>
            </w:r>
          </w:p>
        </w:tc>
        <w:tc>
          <w:tcPr>
            <w:tcW w:w="5760" w:type="dxa"/>
            <w:shd w:val="clear" w:color="auto" w:fill="auto"/>
          </w:tcPr>
          <w:p w14:paraId="129A3554"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Number of female children with an active IFSP in place at some point during the reporting period and at the end of the reporting period either was no longer receiving services under Part C or had reached his or her third birthday, by reason for no longer receiving services.</w:t>
            </w:r>
          </w:p>
        </w:tc>
      </w:tr>
      <w:tr w:rsidR="004317E5" w:rsidRPr="00F7386D" w14:paraId="129A3558" w14:textId="77777777" w:rsidTr="00A50761">
        <w:trPr>
          <w:cantSplit/>
          <w:jc w:val="center"/>
        </w:trPr>
        <w:tc>
          <w:tcPr>
            <w:tcW w:w="3600" w:type="dxa"/>
            <w:shd w:val="clear" w:color="auto" w:fill="auto"/>
          </w:tcPr>
          <w:p w14:paraId="129A3556"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Gender Total</w:t>
            </w:r>
          </w:p>
        </w:tc>
        <w:tc>
          <w:tcPr>
            <w:tcW w:w="5760" w:type="dxa"/>
            <w:shd w:val="clear" w:color="auto" w:fill="auto"/>
          </w:tcPr>
          <w:p w14:paraId="129A3557" w14:textId="77777777" w:rsidR="004317E5" w:rsidRPr="00F7386D" w:rsidRDefault="004317E5" w:rsidP="00C2091F">
            <w:pPr>
              <w:spacing w:after="0" w:line="240" w:lineRule="auto"/>
              <w:rPr>
                <w:rFonts w:ascii="Arial" w:hAnsi="Arial" w:cs="Arial"/>
                <w:szCs w:val="24"/>
              </w:rPr>
            </w:pPr>
            <w:r w:rsidRPr="00F7386D">
              <w:rPr>
                <w:rFonts w:ascii="Arial" w:hAnsi="Arial" w:cs="Arial"/>
                <w:szCs w:val="24"/>
              </w:rPr>
              <w:t>Total number children across gender categories with an active IFSP in place at some point during the reporting period and at the end of the reporting period either was no longer receiving services under Part C or had reached his or her third birthday, by reason for no longer receiving services.</w:t>
            </w:r>
          </w:p>
        </w:tc>
      </w:tr>
    </w:tbl>
    <w:p w14:paraId="129A3559" w14:textId="4E7C922A" w:rsidR="004317E5" w:rsidRPr="00F7386D" w:rsidRDefault="004317E5" w:rsidP="00A50761">
      <w:pPr>
        <w:pStyle w:val="Heading1"/>
        <w:rPr>
          <w:rFonts w:eastAsia="Calibri"/>
        </w:rPr>
      </w:pPr>
      <w:bookmarkStart w:id="26" w:name="Guidance_for_Using_these_data_FAQs"/>
      <w:bookmarkStart w:id="27" w:name="_Toc468954029"/>
      <w:r w:rsidRPr="00F7386D">
        <w:rPr>
          <w:rFonts w:eastAsia="Calibri"/>
        </w:rPr>
        <w:t xml:space="preserve">Guidance for Using these </w:t>
      </w:r>
      <w:r w:rsidR="00407988">
        <w:rPr>
          <w:rFonts w:eastAsia="Calibri"/>
        </w:rPr>
        <w:t>D</w:t>
      </w:r>
      <w:r w:rsidRPr="00F7386D">
        <w:rPr>
          <w:rFonts w:eastAsia="Calibri"/>
        </w:rPr>
        <w:t>ata</w:t>
      </w:r>
      <w:r w:rsidR="00407988">
        <w:rPr>
          <w:rFonts w:eastAsia="Calibri"/>
        </w:rPr>
        <w:t xml:space="preserve"> </w:t>
      </w:r>
      <w:r w:rsidRPr="00F7386D">
        <w:rPr>
          <w:rFonts w:eastAsia="Calibri"/>
        </w:rPr>
        <w:t>-</w:t>
      </w:r>
      <w:r w:rsidR="00407988">
        <w:rPr>
          <w:rFonts w:eastAsia="Calibri"/>
        </w:rPr>
        <w:t xml:space="preserve"> </w:t>
      </w:r>
      <w:r w:rsidRPr="00F7386D">
        <w:rPr>
          <w:rFonts w:eastAsia="Calibri"/>
        </w:rPr>
        <w:t>FAQs</w:t>
      </w:r>
      <w:bookmarkEnd w:id="27"/>
    </w:p>
    <w:bookmarkEnd w:id="26"/>
    <w:p w14:paraId="129A355B" w14:textId="77777777" w:rsidR="004317E5" w:rsidRPr="00CE1C9F" w:rsidRDefault="004317E5" w:rsidP="00A50761">
      <w:pPr>
        <w:keepNext/>
        <w:spacing w:before="240" w:after="120"/>
        <w:ind w:left="360"/>
        <w:rPr>
          <w:rFonts w:ascii="Arial" w:eastAsia="Times New Roman" w:hAnsi="Arial" w:cs="Arial"/>
          <w:b/>
          <w:sz w:val="24"/>
          <w:szCs w:val="24"/>
        </w:rPr>
      </w:pPr>
      <w:r w:rsidRPr="00CE1C9F">
        <w:rPr>
          <w:rFonts w:ascii="Arial" w:eastAsia="Times New Roman" w:hAnsi="Arial" w:cs="Arial"/>
          <w:b/>
          <w:sz w:val="24"/>
          <w:szCs w:val="24"/>
        </w:rPr>
        <w:t>Who is included in this file?</w:t>
      </w:r>
    </w:p>
    <w:p w14:paraId="129A355C" w14:textId="77777777" w:rsidR="004317E5" w:rsidRPr="00F7386D" w:rsidRDefault="004317E5" w:rsidP="00CE1C9F">
      <w:pPr>
        <w:widowControl w:val="0"/>
        <w:tabs>
          <w:tab w:val="left" w:pos="-1440"/>
        </w:tabs>
        <w:spacing w:after="0" w:line="240" w:lineRule="auto"/>
        <w:ind w:left="360"/>
        <w:rPr>
          <w:rFonts w:ascii="Arial" w:hAnsi="Arial" w:cs="Arial"/>
          <w:sz w:val="24"/>
          <w:szCs w:val="24"/>
        </w:rPr>
      </w:pPr>
      <w:r w:rsidRPr="00F7386D">
        <w:rPr>
          <w:rFonts w:ascii="Arial" w:hAnsi="Arial" w:cs="Arial"/>
          <w:sz w:val="24"/>
          <w:szCs w:val="24"/>
        </w:rPr>
        <w:t>This file includes any child who was under age three and had an active individualized family service plan (IFSP) in place at some point during the reporting period and at the end of the reporting period either was no longer receiving services under Part C or had reached his or her third birthday.</w:t>
      </w:r>
    </w:p>
    <w:p w14:paraId="129A355E" w14:textId="77777777" w:rsidR="004317E5" w:rsidRPr="00A50761" w:rsidRDefault="004317E5" w:rsidP="00A50761">
      <w:pPr>
        <w:keepNext/>
        <w:spacing w:before="240" w:after="120"/>
        <w:ind w:left="360"/>
        <w:rPr>
          <w:rFonts w:ascii="Arial" w:eastAsia="Times New Roman" w:hAnsi="Arial" w:cs="Arial"/>
          <w:b/>
          <w:sz w:val="24"/>
          <w:szCs w:val="24"/>
        </w:rPr>
      </w:pPr>
      <w:r w:rsidRPr="00CE1C9F">
        <w:rPr>
          <w:rFonts w:ascii="Arial" w:eastAsia="Times New Roman" w:hAnsi="Arial" w:cs="Arial"/>
          <w:b/>
          <w:sz w:val="24"/>
          <w:szCs w:val="24"/>
        </w:rPr>
        <w:t>Who is not included in this file?</w:t>
      </w:r>
    </w:p>
    <w:p w14:paraId="129A355F" w14:textId="77777777" w:rsidR="004317E5" w:rsidRPr="00F7386D" w:rsidRDefault="004317E5" w:rsidP="00CE1C9F">
      <w:pPr>
        <w:widowControl w:val="0"/>
        <w:tabs>
          <w:tab w:val="left" w:pos="-1440"/>
        </w:tabs>
        <w:spacing w:after="0" w:line="240" w:lineRule="auto"/>
        <w:ind w:left="360"/>
        <w:rPr>
          <w:rFonts w:ascii="Arial" w:eastAsia="Times New Roman" w:hAnsi="Arial" w:cs="Arial"/>
          <w:snapToGrid w:val="0"/>
          <w:sz w:val="24"/>
          <w:szCs w:val="24"/>
        </w:rPr>
      </w:pPr>
      <w:r w:rsidRPr="00F7386D">
        <w:rPr>
          <w:rFonts w:ascii="Arial" w:eastAsia="Times New Roman" w:hAnsi="Arial" w:cs="Arial"/>
          <w:snapToGrid w:val="0"/>
          <w:sz w:val="24"/>
          <w:szCs w:val="24"/>
        </w:rPr>
        <w:t>Child N</w:t>
      </w:r>
      <w:r w:rsidRPr="00F7386D">
        <w:rPr>
          <w:rFonts w:ascii="Arial" w:eastAsia="Times New Roman" w:hAnsi="Arial" w:cs="Arial"/>
          <w:snapToGrid w:val="0"/>
          <w:sz w:val="24"/>
          <w:szCs w:val="24"/>
          <w:u w:val="single"/>
        </w:rPr>
        <w:t>OT</w:t>
      </w:r>
      <w:r w:rsidRPr="00F7386D">
        <w:rPr>
          <w:rFonts w:ascii="Arial" w:eastAsia="Times New Roman" w:hAnsi="Arial" w:cs="Arial"/>
          <w:snapToGrid w:val="0"/>
          <w:sz w:val="24"/>
          <w:szCs w:val="24"/>
        </w:rPr>
        <w:t xml:space="preserve"> reported as exiting Part C if:</w:t>
      </w:r>
    </w:p>
    <w:p w14:paraId="129A3560" w14:textId="77777777" w:rsidR="004317E5" w:rsidRPr="00CE1C9F" w:rsidRDefault="004317E5" w:rsidP="00CE1C9F">
      <w:pPr>
        <w:numPr>
          <w:ilvl w:val="1"/>
          <w:numId w:val="4"/>
        </w:numPr>
        <w:tabs>
          <w:tab w:val="clear" w:pos="1800"/>
          <w:tab w:val="num" w:pos="360"/>
          <w:tab w:val="left" w:pos="1080"/>
        </w:tabs>
        <w:ind w:left="1080"/>
        <w:rPr>
          <w:rFonts w:ascii="Arial" w:eastAsia="Times New Roman" w:hAnsi="Arial" w:cs="Arial"/>
          <w:sz w:val="24"/>
          <w:szCs w:val="24"/>
        </w:rPr>
      </w:pPr>
      <w:r w:rsidRPr="00CE1C9F">
        <w:rPr>
          <w:rFonts w:ascii="Arial" w:eastAsia="Times New Roman" w:hAnsi="Arial" w:cs="Arial"/>
          <w:sz w:val="24"/>
          <w:szCs w:val="24"/>
        </w:rPr>
        <w:t>the child had turned age three at the start of the reporting period;</w:t>
      </w:r>
      <w:r w:rsidRPr="004D0AFE">
        <w:rPr>
          <w:rFonts w:ascii="Arial" w:eastAsia="Times New Roman" w:hAnsi="Arial" w:cs="Arial"/>
          <w:sz w:val="24"/>
          <w:szCs w:val="24"/>
          <w:vertAlign w:val="superscript"/>
        </w:rPr>
        <w:footnoteReference w:id="1"/>
      </w:r>
      <w:r w:rsidRPr="00CE1C9F">
        <w:rPr>
          <w:rFonts w:ascii="Arial" w:eastAsia="Times New Roman" w:hAnsi="Arial" w:cs="Arial"/>
          <w:sz w:val="24"/>
          <w:szCs w:val="24"/>
        </w:rPr>
        <w:t xml:space="preserve"> or </w:t>
      </w:r>
    </w:p>
    <w:p w14:paraId="129A3561" w14:textId="77777777" w:rsidR="004317E5" w:rsidRPr="00CE1C9F" w:rsidRDefault="004317E5" w:rsidP="00CE1C9F">
      <w:pPr>
        <w:numPr>
          <w:ilvl w:val="1"/>
          <w:numId w:val="4"/>
        </w:numPr>
        <w:tabs>
          <w:tab w:val="clear" w:pos="1800"/>
          <w:tab w:val="num" w:pos="360"/>
          <w:tab w:val="left" w:pos="1080"/>
        </w:tabs>
        <w:ind w:left="1080"/>
        <w:rPr>
          <w:rFonts w:ascii="Arial" w:eastAsia="Times New Roman" w:hAnsi="Arial" w:cs="Arial"/>
          <w:sz w:val="24"/>
          <w:szCs w:val="24"/>
        </w:rPr>
      </w:pPr>
      <w:r w:rsidRPr="00CE1C9F">
        <w:rPr>
          <w:rFonts w:ascii="Arial" w:eastAsia="Times New Roman" w:hAnsi="Arial" w:cs="Arial"/>
          <w:sz w:val="24"/>
          <w:szCs w:val="24"/>
        </w:rPr>
        <w:t xml:space="preserve">services were temporarily interrupted and subsequently resumed before the end of the reporting period; or </w:t>
      </w:r>
    </w:p>
    <w:p w14:paraId="129A3562" w14:textId="77777777" w:rsidR="004317E5" w:rsidRPr="00CE1C9F" w:rsidRDefault="004317E5" w:rsidP="00CE1C9F">
      <w:pPr>
        <w:numPr>
          <w:ilvl w:val="1"/>
          <w:numId w:val="4"/>
        </w:numPr>
        <w:tabs>
          <w:tab w:val="clear" w:pos="1800"/>
          <w:tab w:val="num" w:pos="360"/>
          <w:tab w:val="left" w:pos="1080"/>
        </w:tabs>
        <w:ind w:left="1080"/>
        <w:rPr>
          <w:rFonts w:ascii="Arial" w:eastAsia="Times New Roman" w:hAnsi="Arial" w:cs="Arial"/>
          <w:sz w:val="24"/>
          <w:szCs w:val="24"/>
        </w:rPr>
      </w:pPr>
      <w:r w:rsidRPr="00CE1C9F">
        <w:rPr>
          <w:rFonts w:ascii="Arial" w:eastAsia="Times New Roman" w:hAnsi="Arial" w:cs="Arial"/>
          <w:sz w:val="24"/>
          <w:szCs w:val="24"/>
        </w:rPr>
        <w:t>the child was under age three at the end of the reporting period and had an active IFSP, even if services were intermittently stopped during the reporting period.</w:t>
      </w:r>
    </w:p>
    <w:p w14:paraId="129A3564" w14:textId="77777777" w:rsidR="004317E5" w:rsidRPr="00CE1C9F" w:rsidRDefault="004317E5" w:rsidP="00A50761">
      <w:pPr>
        <w:keepNext/>
        <w:spacing w:before="240" w:after="120"/>
        <w:ind w:left="360"/>
        <w:rPr>
          <w:rFonts w:ascii="Arial" w:eastAsia="Times New Roman" w:hAnsi="Arial" w:cs="Arial"/>
          <w:b/>
          <w:sz w:val="24"/>
          <w:szCs w:val="24"/>
        </w:rPr>
      </w:pPr>
      <w:r w:rsidRPr="00CE1C9F">
        <w:rPr>
          <w:rFonts w:ascii="Arial" w:eastAsia="Times New Roman" w:hAnsi="Arial" w:cs="Arial"/>
          <w:b/>
          <w:sz w:val="24"/>
          <w:szCs w:val="24"/>
        </w:rPr>
        <w:t>How is the 12 month reporting period determined?</w:t>
      </w:r>
    </w:p>
    <w:p w14:paraId="129A3565" w14:textId="1AB96F19" w:rsidR="004317E5" w:rsidRPr="00F7386D" w:rsidRDefault="004317E5" w:rsidP="00CE1C9F">
      <w:pPr>
        <w:spacing w:after="0" w:line="240" w:lineRule="auto"/>
        <w:ind w:left="360"/>
        <w:rPr>
          <w:rFonts w:ascii="Arial" w:hAnsi="Arial" w:cs="Arial"/>
          <w:sz w:val="24"/>
          <w:szCs w:val="24"/>
        </w:rPr>
      </w:pPr>
      <w:r w:rsidRPr="00F7386D">
        <w:rPr>
          <w:rFonts w:ascii="Arial" w:hAnsi="Arial" w:cs="Arial"/>
          <w:sz w:val="24"/>
          <w:szCs w:val="24"/>
        </w:rPr>
        <w:t>The State can determine the 12-month reporting period of data collection.</w:t>
      </w:r>
      <w:r w:rsidR="00A50761">
        <w:rPr>
          <w:rFonts w:ascii="Arial" w:hAnsi="Arial" w:cs="Arial"/>
          <w:sz w:val="24"/>
          <w:szCs w:val="24"/>
        </w:rPr>
        <w:t xml:space="preserve"> </w:t>
      </w:r>
      <w:r w:rsidRPr="00F7386D">
        <w:rPr>
          <w:rFonts w:ascii="Arial" w:hAnsi="Arial" w:cs="Arial"/>
          <w:sz w:val="24"/>
          <w:szCs w:val="24"/>
        </w:rPr>
        <w:t>This 12-month window (reporting period) should be the same for each annual report of these data.</w:t>
      </w:r>
      <w:r w:rsidR="00A50761">
        <w:rPr>
          <w:rFonts w:ascii="Arial" w:hAnsi="Arial" w:cs="Arial"/>
          <w:sz w:val="24"/>
          <w:szCs w:val="24"/>
        </w:rPr>
        <w:t xml:space="preserve"> </w:t>
      </w:r>
      <w:r w:rsidRPr="00F7386D">
        <w:rPr>
          <w:rFonts w:ascii="Arial" w:hAnsi="Arial" w:cs="Arial"/>
          <w:sz w:val="24"/>
          <w:szCs w:val="24"/>
        </w:rPr>
        <w:t>States must indicate on the form the specific 12-month period the State used for reporting.</w:t>
      </w:r>
      <w:r w:rsidR="00A50761">
        <w:rPr>
          <w:rFonts w:ascii="Arial" w:hAnsi="Arial" w:cs="Arial"/>
          <w:sz w:val="24"/>
          <w:szCs w:val="24"/>
        </w:rPr>
        <w:t xml:space="preserve"> </w:t>
      </w:r>
      <w:r w:rsidRPr="00F7386D">
        <w:rPr>
          <w:rFonts w:ascii="Arial" w:hAnsi="Arial" w:cs="Arial"/>
          <w:sz w:val="24"/>
          <w:szCs w:val="24"/>
        </w:rPr>
        <w:t xml:space="preserve">If the State needs to revise the dates for its 12-month reporting period, </w:t>
      </w:r>
      <w:r w:rsidRPr="00F7386D">
        <w:rPr>
          <w:rFonts w:ascii="Arial" w:hAnsi="Arial" w:cs="Arial"/>
          <w:sz w:val="24"/>
          <w:szCs w:val="24"/>
        </w:rPr>
        <w:lastRenderedPageBreak/>
        <w:t>it should notify OSEP in advance of any change in the State-identified reporting period.</w:t>
      </w:r>
    </w:p>
    <w:p w14:paraId="129A3567" w14:textId="77777777" w:rsidR="004317E5" w:rsidRPr="00F7386D" w:rsidRDefault="004317E5" w:rsidP="00A50761">
      <w:pPr>
        <w:keepNext/>
        <w:spacing w:before="240" w:after="120"/>
        <w:ind w:left="360"/>
        <w:rPr>
          <w:rFonts w:ascii="Arial" w:eastAsia="Times New Roman" w:hAnsi="Arial" w:cs="Arial"/>
          <w:b/>
          <w:sz w:val="24"/>
          <w:szCs w:val="24"/>
        </w:rPr>
      </w:pPr>
      <w:r w:rsidRPr="00F7386D">
        <w:rPr>
          <w:rFonts w:ascii="Arial" w:eastAsia="Times New Roman" w:hAnsi="Arial" w:cs="Arial"/>
          <w:b/>
          <w:sz w:val="24"/>
          <w:szCs w:val="24"/>
        </w:rPr>
        <w:t xml:space="preserve">Are students duplicated in this file? </w:t>
      </w:r>
    </w:p>
    <w:p w14:paraId="129A3568" w14:textId="187E037D" w:rsidR="004317E5" w:rsidRPr="00F7386D" w:rsidRDefault="004317E5" w:rsidP="00CE1C9F">
      <w:pPr>
        <w:ind w:left="360"/>
        <w:rPr>
          <w:rFonts w:ascii="Arial" w:hAnsi="Arial" w:cs="Arial"/>
          <w:sz w:val="24"/>
          <w:szCs w:val="24"/>
        </w:rPr>
      </w:pPr>
      <w:r w:rsidRPr="00F7386D">
        <w:rPr>
          <w:rFonts w:ascii="Arial" w:hAnsi="Arial" w:cs="Arial"/>
          <w:sz w:val="24"/>
          <w:szCs w:val="24"/>
        </w:rPr>
        <w:t>The infants and toddlers with disabilities represented in this file are an unduplicated count; no child is counted more than once during the 12-month reporting period.</w:t>
      </w:r>
      <w:r w:rsidR="00A50761">
        <w:rPr>
          <w:rFonts w:ascii="Arial" w:hAnsi="Arial" w:cs="Arial"/>
          <w:sz w:val="24"/>
          <w:szCs w:val="24"/>
        </w:rPr>
        <w:t xml:space="preserve"> </w:t>
      </w:r>
      <w:r w:rsidRPr="00F7386D">
        <w:rPr>
          <w:rFonts w:ascii="Arial" w:hAnsi="Arial" w:cs="Arial"/>
          <w:sz w:val="24"/>
          <w:szCs w:val="24"/>
        </w:rPr>
        <w:t>If a child is identified as no longer receiving services under Part C more than once during the reporting period, report the reason that services are no longer being received based on the last time the child exited (i.e., report the child in the category that corresponds to the most recent reason for no longer receiving services under Part C)</w:t>
      </w:r>
    </w:p>
    <w:p w14:paraId="129A3569" w14:textId="77777777" w:rsidR="004317E5" w:rsidRPr="00CE1C9F" w:rsidRDefault="004317E5" w:rsidP="00A50761">
      <w:pPr>
        <w:keepNext/>
        <w:spacing w:before="240" w:after="120"/>
        <w:ind w:left="360"/>
        <w:rPr>
          <w:rFonts w:ascii="Arial" w:eastAsia="Times New Roman" w:hAnsi="Arial" w:cs="Arial"/>
          <w:b/>
          <w:sz w:val="24"/>
          <w:szCs w:val="24"/>
        </w:rPr>
      </w:pPr>
      <w:r w:rsidRPr="00CE1C9F">
        <w:rPr>
          <w:rFonts w:ascii="Arial" w:eastAsia="Times New Roman" w:hAnsi="Arial" w:cs="Arial"/>
          <w:b/>
          <w:sz w:val="24"/>
          <w:szCs w:val="24"/>
        </w:rPr>
        <w:t>How is the race/ethnicity reported?</w:t>
      </w:r>
    </w:p>
    <w:p w14:paraId="129A356A" w14:textId="77777777" w:rsidR="004317E5" w:rsidRDefault="004317E5" w:rsidP="00CE1C9F">
      <w:pPr>
        <w:widowControl w:val="0"/>
        <w:spacing w:after="0" w:line="240" w:lineRule="auto"/>
        <w:ind w:left="360"/>
        <w:rPr>
          <w:rFonts w:ascii="Arial" w:eastAsia="Times New Roman" w:hAnsi="Arial" w:cs="Arial"/>
          <w:snapToGrid w:val="0"/>
          <w:sz w:val="24"/>
          <w:szCs w:val="24"/>
        </w:rPr>
      </w:pPr>
      <w:r w:rsidRPr="00F7386D">
        <w:rPr>
          <w:rFonts w:ascii="Arial" w:eastAsia="Times New Roman" w:hAnsi="Arial" w:cs="Arial"/>
          <w:snapToGrid w:val="0"/>
          <w:sz w:val="24"/>
          <w:szCs w:val="24"/>
        </w:rPr>
        <w:t xml:space="preserve">The race/ethnicity is reported for the child, not the family. </w:t>
      </w:r>
    </w:p>
    <w:p w14:paraId="129A356C" w14:textId="47D0D81E" w:rsidR="004317E5" w:rsidRPr="00F7386D" w:rsidRDefault="004317E5" w:rsidP="00A50761">
      <w:pPr>
        <w:pStyle w:val="Heading1"/>
        <w:rPr>
          <w:rFonts w:eastAsia="Calibri"/>
        </w:rPr>
      </w:pPr>
      <w:bookmarkStart w:id="28" w:name="Privacy_Protections_Used"/>
      <w:bookmarkStart w:id="29" w:name="_Toc468954030"/>
      <w:r w:rsidRPr="00F7386D">
        <w:rPr>
          <w:rFonts w:eastAsia="Calibri"/>
        </w:rPr>
        <w:t>Privacy Protections Used</w:t>
      </w:r>
      <w:bookmarkEnd w:id="28"/>
      <w:bookmarkEnd w:id="29"/>
    </w:p>
    <w:p w14:paraId="129A356D" w14:textId="77777777" w:rsidR="004317E5" w:rsidRPr="00F7386D" w:rsidRDefault="004317E5" w:rsidP="004317E5">
      <w:pPr>
        <w:tabs>
          <w:tab w:val="left" w:pos="180"/>
        </w:tabs>
        <w:ind w:left="360"/>
        <w:rPr>
          <w:rFonts w:ascii="Arial" w:hAnsi="Arial" w:cs="Arial"/>
          <w:sz w:val="24"/>
        </w:rPr>
      </w:pPr>
      <w:r w:rsidRPr="00F7386D">
        <w:rPr>
          <w:rFonts w:ascii="Arial" w:hAnsi="Arial" w:cs="Arial"/>
          <w:sz w:val="24"/>
        </w:rPr>
        <w:t xml:space="preserve">Beginning in August 2012, the US Department of Education established a Disclosure Review Board (DRB) to review proposed data releases by the Department’s principal offices (e.g., OSEP) through a collaborative technical assistance process so that the Department releases as much useful data as possible, while protecting the privacy of individuals and the confidentiality of their data, as required by law. </w:t>
      </w:r>
    </w:p>
    <w:p w14:paraId="129A356E" w14:textId="4353934B" w:rsidR="004317E5" w:rsidRPr="00F7386D" w:rsidRDefault="004317E5" w:rsidP="004317E5">
      <w:pPr>
        <w:tabs>
          <w:tab w:val="left" w:pos="180"/>
        </w:tabs>
        <w:ind w:left="360"/>
        <w:rPr>
          <w:rFonts w:ascii="Arial" w:hAnsi="Arial" w:cs="Arial"/>
          <w:sz w:val="24"/>
        </w:rPr>
      </w:pPr>
      <w:r w:rsidRPr="00F7386D">
        <w:rPr>
          <w:rFonts w:ascii="Arial" w:hAnsi="Arial" w:cs="Arial"/>
          <w:sz w:val="24"/>
        </w:rPr>
        <w:t xml:space="preserve">The DRB worked with OSEP to develop appropriate disclosure avoidance plans for the purposes of the Section 618 data releases that are derived from data protected by The Family Educational Rights and Privacy Act (FERPA) and IDEA and to help prevent the unauthorized disclosure of personally identifiable information in OSEP’s public IDEA Section 618 data file releases. </w:t>
      </w:r>
    </w:p>
    <w:p w14:paraId="129A356F" w14:textId="77777777" w:rsidR="004317E5" w:rsidRPr="00F7386D" w:rsidRDefault="004317E5" w:rsidP="004317E5">
      <w:pPr>
        <w:tabs>
          <w:tab w:val="left" w:pos="180"/>
        </w:tabs>
        <w:ind w:left="360"/>
        <w:rPr>
          <w:rFonts w:ascii="Arial" w:hAnsi="Arial" w:cs="Arial"/>
          <w:sz w:val="24"/>
        </w:rPr>
      </w:pPr>
      <w:r w:rsidRPr="00F7386D">
        <w:rPr>
          <w:rFonts w:ascii="Arial" w:hAnsi="Arial" w:cs="Arial"/>
          <w:sz w:val="24"/>
        </w:rPr>
        <w:t>The DRB applied the FERPA standard for de-identification to assesses whether a “reasonable person in the school community who does not have personal knowledge of the relevant circumstances” could identify individual students in tables with small size cells (34 CFR §99.3 and §99.31(b)(1)). The “reasonable person” standard was used to determine whether the data have been sufficiently redacted prior to release 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02E51DBE" w14:textId="6A99F4B8" w:rsidR="004D0AFE" w:rsidRPr="004D0AFE" w:rsidRDefault="004D0AFE" w:rsidP="004D0AFE">
      <w:pPr>
        <w:tabs>
          <w:tab w:val="left" w:pos="180"/>
        </w:tabs>
        <w:ind w:left="360"/>
        <w:rPr>
          <w:rFonts w:ascii="Arial" w:hAnsi="Arial" w:cs="Arial"/>
          <w:sz w:val="24"/>
        </w:rPr>
      </w:pPr>
      <w:r w:rsidRPr="004D0AFE">
        <w:rPr>
          <w:rFonts w:ascii="Arial" w:hAnsi="Arial" w:cs="Arial"/>
          <w:sz w:val="24"/>
        </w:rPr>
        <w:lastRenderedPageBreak/>
        <w:t>The data do not contain any individual-level informat</w:t>
      </w:r>
      <w:r w:rsidR="00FD5578">
        <w:rPr>
          <w:rFonts w:ascii="Arial" w:hAnsi="Arial" w:cs="Arial"/>
          <w:sz w:val="24"/>
        </w:rPr>
        <w:t>ion, and are aggregated to the S</w:t>
      </w:r>
      <w:r w:rsidRPr="004D0AFE">
        <w:rPr>
          <w:rFonts w:ascii="Arial" w:hAnsi="Arial" w:cs="Arial"/>
          <w:sz w:val="24"/>
        </w:rPr>
        <w:t xml:space="preserve">tate (or entity) level. The DRB has determined that the aggregation of the Part C Exiting data to the </w:t>
      </w:r>
      <w:r w:rsidR="00FD5578">
        <w:rPr>
          <w:rFonts w:ascii="Arial" w:hAnsi="Arial" w:cs="Arial"/>
          <w:sz w:val="24"/>
        </w:rPr>
        <w:t>S</w:t>
      </w:r>
      <w:r w:rsidR="00FD5578" w:rsidRPr="004D0AFE">
        <w:rPr>
          <w:rFonts w:ascii="Arial" w:hAnsi="Arial" w:cs="Arial"/>
          <w:sz w:val="24"/>
        </w:rPr>
        <w:t xml:space="preserve">tate </w:t>
      </w:r>
      <w:r w:rsidRPr="004D0AFE">
        <w:rPr>
          <w:rFonts w:ascii="Arial" w:hAnsi="Arial" w:cs="Arial"/>
          <w:sz w:val="24"/>
        </w:rPr>
        <w:t xml:space="preserve">(or entity) level is typically sufficient to protect privacy, except in those circumstances where there are only 1-2 students in a reported demographic (i.e., race or gender). In all other situations, the DRB considers the aggregation of these data to the </w:t>
      </w:r>
      <w:r>
        <w:rPr>
          <w:rFonts w:ascii="Arial" w:hAnsi="Arial" w:cs="Arial"/>
          <w:sz w:val="24"/>
        </w:rPr>
        <w:t>S</w:t>
      </w:r>
      <w:r w:rsidRPr="004D0AFE">
        <w:rPr>
          <w:rFonts w:ascii="Arial" w:hAnsi="Arial" w:cs="Arial"/>
          <w:sz w:val="24"/>
        </w:rPr>
        <w:t xml:space="preserve">tate-level to be sufficient to protect against re-identification of any specific individuals from small cells. </w:t>
      </w:r>
    </w:p>
    <w:p w14:paraId="249C24AB" w14:textId="77777777" w:rsidR="004D0AFE" w:rsidRPr="004D0AFE" w:rsidRDefault="004D0AFE" w:rsidP="004D0AFE">
      <w:pPr>
        <w:tabs>
          <w:tab w:val="left" w:pos="180"/>
        </w:tabs>
        <w:ind w:left="360"/>
        <w:rPr>
          <w:rFonts w:ascii="Arial" w:hAnsi="Arial" w:cs="Arial"/>
          <w:sz w:val="24"/>
        </w:rPr>
      </w:pPr>
      <w:r w:rsidRPr="004D0AFE">
        <w:rPr>
          <w:rFonts w:ascii="Arial" w:hAnsi="Arial" w:cs="Arial"/>
          <w:sz w:val="24"/>
        </w:rPr>
        <w:t xml:space="preserve">OSERS will apply the following additional privacy protections. </w:t>
      </w:r>
    </w:p>
    <w:p w14:paraId="15377A55" w14:textId="383C5213" w:rsidR="004D0AFE" w:rsidRPr="004D0AFE" w:rsidRDefault="004D0AFE" w:rsidP="004D0AFE">
      <w:pPr>
        <w:numPr>
          <w:ilvl w:val="0"/>
          <w:numId w:val="9"/>
        </w:numPr>
        <w:rPr>
          <w:rFonts w:ascii="Arial" w:hAnsi="Arial" w:cs="Arial"/>
          <w:sz w:val="24"/>
          <w:szCs w:val="24"/>
        </w:rPr>
      </w:pPr>
      <w:r w:rsidRPr="004D0AFE">
        <w:rPr>
          <w:rFonts w:ascii="Arial" w:hAnsi="Arial" w:cs="Arial"/>
          <w:sz w:val="24"/>
          <w:szCs w:val="24"/>
        </w:rPr>
        <w:t xml:space="preserve">If any demographic group (i.e., race or gender) has only 1-2 individuals for the entity, suppress all information for that demographic group in the entity. </w:t>
      </w:r>
    </w:p>
    <w:p w14:paraId="0C5CC9ED" w14:textId="21A536D6" w:rsidR="004D0AFE" w:rsidRPr="004D0AFE" w:rsidRDefault="004D0AFE" w:rsidP="004D0AFE">
      <w:pPr>
        <w:numPr>
          <w:ilvl w:val="0"/>
          <w:numId w:val="9"/>
        </w:numPr>
        <w:rPr>
          <w:rFonts w:ascii="Arial" w:hAnsi="Arial" w:cs="Arial"/>
          <w:sz w:val="24"/>
          <w:szCs w:val="24"/>
        </w:rPr>
      </w:pPr>
      <w:r w:rsidRPr="004D0AFE">
        <w:rPr>
          <w:rFonts w:ascii="Arial" w:hAnsi="Arial" w:cs="Arial"/>
          <w:sz w:val="24"/>
          <w:szCs w:val="24"/>
        </w:rPr>
        <w:t xml:space="preserve">If only 1 demographic group is suppressed, suppress all information for the next smallest (non-zero) demographic group as well. </w:t>
      </w:r>
    </w:p>
    <w:p w14:paraId="50D31C48" w14:textId="5BBFBCFE" w:rsidR="004D0AFE" w:rsidRPr="004D0AFE" w:rsidRDefault="004D0AFE" w:rsidP="004D0AFE">
      <w:pPr>
        <w:numPr>
          <w:ilvl w:val="0"/>
          <w:numId w:val="9"/>
        </w:numPr>
        <w:rPr>
          <w:rFonts w:ascii="Arial" w:hAnsi="Arial" w:cs="Arial"/>
          <w:sz w:val="24"/>
          <w:szCs w:val="24"/>
        </w:rPr>
      </w:pPr>
      <w:r w:rsidRPr="004D0AFE">
        <w:rPr>
          <w:rFonts w:ascii="Arial" w:hAnsi="Arial" w:cs="Arial"/>
          <w:sz w:val="24"/>
          <w:szCs w:val="24"/>
        </w:rPr>
        <w:t xml:space="preserve">For each set of suppressions, ensure that at least one group suppressed under Steps 1 and 2 has a value of greater than 1. If not, suppress all information for an additional demographic group with a value of greater than 1. </w:t>
      </w:r>
    </w:p>
    <w:p w14:paraId="4DF0C3DB" w14:textId="65C25342" w:rsidR="004D0AFE" w:rsidRPr="004D0AFE" w:rsidRDefault="004D0AFE" w:rsidP="004D0AFE">
      <w:pPr>
        <w:numPr>
          <w:ilvl w:val="0"/>
          <w:numId w:val="9"/>
        </w:numPr>
        <w:rPr>
          <w:rFonts w:ascii="Arial" w:hAnsi="Arial" w:cs="Arial"/>
          <w:sz w:val="24"/>
          <w:szCs w:val="24"/>
        </w:rPr>
      </w:pPr>
      <w:r w:rsidRPr="004D0AFE">
        <w:rPr>
          <w:rFonts w:ascii="Arial" w:hAnsi="Arial" w:cs="Arial"/>
          <w:sz w:val="24"/>
          <w:szCs w:val="24"/>
        </w:rPr>
        <w:t xml:space="preserve">When calculating national totals, ensure that each demographic group suppressed in steps 1-3 above is suppressed in at least 1 additional entity to prevent calculation of the suppressed values from the national totals. </w:t>
      </w:r>
    </w:p>
    <w:p w14:paraId="129A3576" w14:textId="792266A1" w:rsidR="004317E5" w:rsidRPr="00F7386D" w:rsidRDefault="004D0AFE" w:rsidP="00A50761">
      <w:pPr>
        <w:tabs>
          <w:tab w:val="left" w:pos="180"/>
        </w:tabs>
        <w:ind w:left="360"/>
        <w:rPr>
          <w:rFonts w:ascii="Arial" w:hAnsi="Arial" w:cs="Arial"/>
          <w:sz w:val="24"/>
          <w:szCs w:val="24"/>
        </w:rPr>
      </w:pPr>
      <w:r w:rsidRPr="005330F9">
        <w:rPr>
          <w:rFonts w:ascii="Arial" w:hAnsi="Arial" w:cs="Arial"/>
          <w:sz w:val="24"/>
        </w:rPr>
        <w:t xml:space="preserve">With these privacy protections applied, it is the consensus of the Disclosure Review Board that the 2014-2015 IDEA Part C Exiting Data File is safe for public release under FERPA. </w:t>
      </w:r>
    </w:p>
    <w:p w14:paraId="129A3577" w14:textId="79324281" w:rsidR="004317E5" w:rsidRPr="00F7386D" w:rsidRDefault="004317E5" w:rsidP="00A50761">
      <w:pPr>
        <w:pStyle w:val="Heading1"/>
        <w:spacing w:before="0"/>
      </w:pPr>
      <w:r w:rsidRPr="00F7386D">
        <w:br w:type="page"/>
      </w:r>
      <w:bookmarkStart w:id="30" w:name="Appendix"/>
      <w:bookmarkStart w:id="31" w:name="_Toc468954031"/>
      <w:r w:rsidRPr="00407988">
        <w:rPr>
          <w:rFonts w:eastAsia="Calibri"/>
        </w:rPr>
        <w:lastRenderedPageBreak/>
        <w:t>Appendix</w:t>
      </w:r>
      <w:bookmarkEnd w:id="30"/>
      <w:r w:rsidR="00407988">
        <w:rPr>
          <w:rFonts w:eastAsia="Calibri"/>
        </w:rPr>
        <w:t xml:space="preserve"> A</w:t>
      </w:r>
      <w:bookmarkEnd w:id="31"/>
    </w:p>
    <w:p w14:paraId="129A3578" w14:textId="7210BA0D" w:rsidR="004317E5" w:rsidRPr="00407988" w:rsidRDefault="004317E5" w:rsidP="00407988">
      <w:pPr>
        <w:jc w:val="center"/>
        <w:rPr>
          <w:rFonts w:ascii="Arial" w:hAnsi="Arial" w:cs="Arial"/>
          <w:b/>
          <w:sz w:val="24"/>
          <w:szCs w:val="24"/>
        </w:rPr>
      </w:pPr>
      <w:bookmarkStart w:id="32" w:name="_Toc401127785"/>
      <w:r w:rsidRPr="00407988">
        <w:rPr>
          <w:rFonts w:ascii="Arial" w:hAnsi="Arial" w:cs="Arial"/>
          <w:b/>
          <w:sz w:val="24"/>
          <w:szCs w:val="24"/>
        </w:rPr>
        <w:t>Date of the Last State Level Submission</w:t>
      </w:r>
      <w:bookmarkEnd w:id="3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4956"/>
        <w:gridCol w:w="4404"/>
      </w:tblGrid>
      <w:tr w:rsidR="004317E5" w:rsidRPr="000A46C9" w14:paraId="129A357B" w14:textId="77777777" w:rsidTr="00A50761">
        <w:trPr>
          <w:tblHeader/>
          <w:jc w:val="center"/>
        </w:trPr>
        <w:tc>
          <w:tcPr>
            <w:tcW w:w="4680" w:type="dxa"/>
            <w:shd w:val="clear" w:color="auto" w:fill="auto"/>
          </w:tcPr>
          <w:p w14:paraId="129A3579" w14:textId="77777777" w:rsidR="004317E5" w:rsidRPr="000A46C9" w:rsidRDefault="004317E5" w:rsidP="00A50761">
            <w:pPr>
              <w:spacing w:after="0" w:line="240" w:lineRule="auto"/>
              <w:rPr>
                <w:rFonts w:ascii="Arial" w:hAnsi="Arial" w:cs="Arial"/>
                <w:b/>
                <w:sz w:val="20"/>
                <w:szCs w:val="20"/>
              </w:rPr>
            </w:pPr>
            <w:r w:rsidRPr="000A46C9">
              <w:rPr>
                <w:rFonts w:ascii="Arial" w:hAnsi="Arial" w:cs="Arial"/>
                <w:b/>
                <w:sz w:val="20"/>
                <w:szCs w:val="20"/>
              </w:rPr>
              <w:t>State</w:t>
            </w:r>
          </w:p>
        </w:tc>
        <w:tc>
          <w:tcPr>
            <w:tcW w:w="4158" w:type="dxa"/>
            <w:shd w:val="clear" w:color="auto" w:fill="auto"/>
          </w:tcPr>
          <w:p w14:paraId="129A357A" w14:textId="77777777" w:rsidR="004317E5" w:rsidRPr="000A46C9" w:rsidRDefault="004317E5" w:rsidP="00A50761">
            <w:pPr>
              <w:spacing w:after="0" w:line="240" w:lineRule="auto"/>
              <w:rPr>
                <w:rFonts w:ascii="Arial" w:hAnsi="Arial" w:cs="Arial"/>
                <w:b/>
                <w:sz w:val="20"/>
                <w:szCs w:val="20"/>
              </w:rPr>
            </w:pPr>
            <w:r w:rsidRPr="000A46C9">
              <w:rPr>
                <w:rFonts w:ascii="Arial" w:hAnsi="Arial" w:cs="Arial"/>
                <w:b/>
                <w:sz w:val="20"/>
                <w:szCs w:val="20"/>
              </w:rPr>
              <w:t>Part C Exiting</w:t>
            </w:r>
          </w:p>
        </w:tc>
      </w:tr>
      <w:tr w:rsidR="004D2BA9" w:rsidRPr="000A46C9" w14:paraId="129A357E" w14:textId="77777777" w:rsidTr="00A50761">
        <w:trPr>
          <w:jc w:val="center"/>
        </w:trPr>
        <w:tc>
          <w:tcPr>
            <w:tcW w:w="4680" w:type="dxa"/>
            <w:shd w:val="clear" w:color="auto" w:fill="auto"/>
          </w:tcPr>
          <w:p w14:paraId="129A357C"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ALABAMA</w:t>
            </w:r>
          </w:p>
        </w:tc>
        <w:tc>
          <w:tcPr>
            <w:tcW w:w="4158" w:type="dxa"/>
            <w:shd w:val="clear" w:color="auto" w:fill="auto"/>
          </w:tcPr>
          <w:p w14:paraId="129A357D"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11/2/2015 </w:t>
            </w:r>
          </w:p>
        </w:tc>
      </w:tr>
      <w:tr w:rsidR="004D2BA9" w:rsidRPr="000A46C9" w14:paraId="129A3581" w14:textId="77777777" w:rsidTr="00A50761">
        <w:trPr>
          <w:jc w:val="center"/>
        </w:trPr>
        <w:tc>
          <w:tcPr>
            <w:tcW w:w="4680" w:type="dxa"/>
            <w:shd w:val="clear" w:color="auto" w:fill="auto"/>
          </w:tcPr>
          <w:p w14:paraId="129A357F"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ALASKA</w:t>
            </w:r>
          </w:p>
        </w:tc>
        <w:tc>
          <w:tcPr>
            <w:tcW w:w="4158" w:type="dxa"/>
            <w:shd w:val="clear" w:color="auto" w:fill="auto"/>
          </w:tcPr>
          <w:p w14:paraId="129A3580"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10/27/2015</w:t>
            </w:r>
          </w:p>
        </w:tc>
      </w:tr>
      <w:tr w:rsidR="004D2BA9" w:rsidRPr="000A46C9" w14:paraId="129A3584" w14:textId="77777777" w:rsidTr="00A50761">
        <w:trPr>
          <w:jc w:val="center"/>
        </w:trPr>
        <w:tc>
          <w:tcPr>
            <w:tcW w:w="4680" w:type="dxa"/>
            <w:shd w:val="clear" w:color="auto" w:fill="auto"/>
          </w:tcPr>
          <w:p w14:paraId="129A3582"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AMERICAN SAMOA</w:t>
            </w:r>
          </w:p>
        </w:tc>
        <w:tc>
          <w:tcPr>
            <w:tcW w:w="4158" w:type="dxa"/>
            <w:shd w:val="clear" w:color="auto" w:fill="auto"/>
          </w:tcPr>
          <w:p w14:paraId="129A3583"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11/2/2015 </w:t>
            </w:r>
          </w:p>
        </w:tc>
      </w:tr>
      <w:tr w:rsidR="004D2BA9" w:rsidRPr="000A46C9" w14:paraId="129A3587" w14:textId="77777777" w:rsidTr="00A50761">
        <w:trPr>
          <w:jc w:val="center"/>
        </w:trPr>
        <w:tc>
          <w:tcPr>
            <w:tcW w:w="4680" w:type="dxa"/>
            <w:shd w:val="clear" w:color="auto" w:fill="auto"/>
          </w:tcPr>
          <w:p w14:paraId="129A3585"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ARIZONA</w:t>
            </w:r>
          </w:p>
        </w:tc>
        <w:tc>
          <w:tcPr>
            <w:tcW w:w="4158" w:type="dxa"/>
            <w:shd w:val="clear" w:color="auto" w:fill="auto"/>
          </w:tcPr>
          <w:p w14:paraId="129A3586"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5/31/2016 </w:t>
            </w:r>
          </w:p>
        </w:tc>
      </w:tr>
      <w:tr w:rsidR="004D2BA9" w:rsidRPr="000A46C9" w14:paraId="129A358A" w14:textId="77777777" w:rsidTr="00A50761">
        <w:trPr>
          <w:jc w:val="center"/>
        </w:trPr>
        <w:tc>
          <w:tcPr>
            <w:tcW w:w="4680" w:type="dxa"/>
            <w:shd w:val="clear" w:color="auto" w:fill="auto"/>
          </w:tcPr>
          <w:p w14:paraId="129A3588"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ARKANSAS</w:t>
            </w:r>
          </w:p>
        </w:tc>
        <w:tc>
          <w:tcPr>
            <w:tcW w:w="4158" w:type="dxa"/>
            <w:shd w:val="clear" w:color="auto" w:fill="auto"/>
          </w:tcPr>
          <w:p w14:paraId="129A3589"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6/2/2016 </w:t>
            </w:r>
          </w:p>
        </w:tc>
      </w:tr>
      <w:tr w:rsidR="004D2BA9" w:rsidRPr="000A46C9" w14:paraId="129A358D" w14:textId="77777777" w:rsidTr="00A50761">
        <w:trPr>
          <w:jc w:val="center"/>
        </w:trPr>
        <w:tc>
          <w:tcPr>
            <w:tcW w:w="4680" w:type="dxa"/>
            <w:shd w:val="clear" w:color="auto" w:fill="auto"/>
          </w:tcPr>
          <w:p w14:paraId="129A358B"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CALIFORNIA</w:t>
            </w:r>
          </w:p>
        </w:tc>
        <w:tc>
          <w:tcPr>
            <w:tcW w:w="4158" w:type="dxa"/>
            <w:shd w:val="clear" w:color="auto" w:fill="auto"/>
          </w:tcPr>
          <w:p w14:paraId="129A358C"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11/4/2015 </w:t>
            </w:r>
          </w:p>
        </w:tc>
      </w:tr>
      <w:tr w:rsidR="004D2BA9" w:rsidRPr="000A46C9" w14:paraId="129A3590" w14:textId="77777777" w:rsidTr="00A50761">
        <w:trPr>
          <w:jc w:val="center"/>
        </w:trPr>
        <w:tc>
          <w:tcPr>
            <w:tcW w:w="4680" w:type="dxa"/>
            <w:shd w:val="clear" w:color="auto" w:fill="auto"/>
          </w:tcPr>
          <w:p w14:paraId="129A358E"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COLORADO</w:t>
            </w:r>
          </w:p>
        </w:tc>
        <w:tc>
          <w:tcPr>
            <w:tcW w:w="4158" w:type="dxa"/>
            <w:shd w:val="clear" w:color="auto" w:fill="auto"/>
          </w:tcPr>
          <w:p w14:paraId="129A358F"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10/28/2015 </w:t>
            </w:r>
          </w:p>
        </w:tc>
      </w:tr>
      <w:tr w:rsidR="004D2BA9" w:rsidRPr="000A46C9" w14:paraId="129A3593" w14:textId="77777777" w:rsidTr="00A50761">
        <w:trPr>
          <w:jc w:val="center"/>
        </w:trPr>
        <w:tc>
          <w:tcPr>
            <w:tcW w:w="4680" w:type="dxa"/>
            <w:shd w:val="clear" w:color="auto" w:fill="auto"/>
          </w:tcPr>
          <w:p w14:paraId="129A3591"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CONNECTICUT</w:t>
            </w:r>
          </w:p>
        </w:tc>
        <w:tc>
          <w:tcPr>
            <w:tcW w:w="4158" w:type="dxa"/>
            <w:shd w:val="clear" w:color="auto" w:fill="auto"/>
          </w:tcPr>
          <w:p w14:paraId="129A3592"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10/13/2015 </w:t>
            </w:r>
          </w:p>
        </w:tc>
      </w:tr>
      <w:tr w:rsidR="004D2BA9" w:rsidRPr="000A46C9" w14:paraId="129A3596" w14:textId="77777777" w:rsidTr="00A50761">
        <w:trPr>
          <w:jc w:val="center"/>
        </w:trPr>
        <w:tc>
          <w:tcPr>
            <w:tcW w:w="4680" w:type="dxa"/>
            <w:shd w:val="clear" w:color="auto" w:fill="auto"/>
          </w:tcPr>
          <w:p w14:paraId="129A3594"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DELAWARE</w:t>
            </w:r>
          </w:p>
        </w:tc>
        <w:tc>
          <w:tcPr>
            <w:tcW w:w="4158" w:type="dxa"/>
            <w:shd w:val="clear" w:color="auto" w:fill="auto"/>
          </w:tcPr>
          <w:p w14:paraId="129A3595"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10/30/2015 </w:t>
            </w:r>
          </w:p>
        </w:tc>
      </w:tr>
      <w:tr w:rsidR="004D2BA9" w:rsidRPr="000A46C9" w14:paraId="129A3599" w14:textId="77777777" w:rsidTr="00A50761">
        <w:trPr>
          <w:jc w:val="center"/>
        </w:trPr>
        <w:tc>
          <w:tcPr>
            <w:tcW w:w="4680" w:type="dxa"/>
            <w:shd w:val="clear" w:color="auto" w:fill="auto"/>
          </w:tcPr>
          <w:p w14:paraId="129A3597"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DISTRICT OF COLUMBIA</w:t>
            </w:r>
          </w:p>
        </w:tc>
        <w:tc>
          <w:tcPr>
            <w:tcW w:w="4158" w:type="dxa"/>
            <w:shd w:val="clear" w:color="auto" w:fill="auto"/>
          </w:tcPr>
          <w:p w14:paraId="129A3598"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11/4/2015 </w:t>
            </w:r>
          </w:p>
        </w:tc>
      </w:tr>
      <w:tr w:rsidR="004D2BA9" w:rsidRPr="000A46C9" w14:paraId="129A359C" w14:textId="77777777" w:rsidTr="00A50761">
        <w:trPr>
          <w:jc w:val="center"/>
        </w:trPr>
        <w:tc>
          <w:tcPr>
            <w:tcW w:w="4680" w:type="dxa"/>
            <w:shd w:val="clear" w:color="auto" w:fill="auto"/>
          </w:tcPr>
          <w:p w14:paraId="129A359A"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FLORIDA</w:t>
            </w:r>
          </w:p>
        </w:tc>
        <w:tc>
          <w:tcPr>
            <w:tcW w:w="4158" w:type="dxa"/>
            <w:shd w:val="clear" w:color="auto" w:fill="auto"/>
          </w:tcPr>
          <w:p w14:paraId="129A359B"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11/2/2015 </w:t>
            </w:r>
          </w:p>
        </w:tc>
      </w:tr>
      <w:tr w:rsidR="004D2BA9" w:rsidRPr="000A46C9" w14:paraId="129A359F" w14:textId="77777777" w:rsidTr="00A50761">
        <w:trPr>
          <w:jc w:val="center"/>
        </w:trPr>
        <w:tc>
          <w:tcPr>
            <w:tcW w:w="4680" w:type="dxa"/>
            <w:shd w:val="clear" w:color="auto" w:fill="auto"/>
          </w:tcPr>
          <w:p w14:paraId="129A359D"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GEORGIA</w:t>
            </w:r>
          </w:p>
        </w:tc>
        <w:tc>
          <w:tcPr>
            <w:tcW w:w="4158" w:type="dxa"/>
            <w:shd w:val="clear" w:color="auto" w:fill="auto"/>
          </w:tcPr>
          <w:p w14:paraId="129A359E"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11/4/2015 </w:t>
            </w:r>
          </w:p>
        </w:tc>
      </w:tr>
      <w:tr w:rsidR="004D2BA9" w:rsidRPr="000A46C9" w14:paraId="129A35A2" w14:textId="77777777" w:rsidTr="00A50761">
        <w:trPr>
          <w:jc w:val="center"/>
        </w:trPr>
        <w:tc>
          <w:tcPr>
            <w:tcW w:w="4680" w:type="dxa"/>
            <w:shd w:val="clear" w:color="auto" w:fill="auto"/>
          </w:tcPr>
          <w:p w14:paraId="129A35A0"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GUAM</w:t>
            </w:r>
          </w:p>
        </w:tc>
        <w:tc>
          <w:tcPr>
            <w:tcW w:w="4158" w:type="dxa"/>
            <w:shd w:val="clear" w:color="auto" w:fill="auto"/>
          </w:tcPr>
          <w:p w14:paraId="129A35A1"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10/14/2015 </w:t>
            </w:r>
          </w:p>
        </w:tc>
      </w:tr>
      <w:tr w:rsidR="004D2BA9" w:rsidRPr="000A46C9" w14:paraId="129A35A5" w14:textId="77777777" w:rsidTr="00A50761">
        <w:trPr>
          <w:jc w:val="center"/>
        </w:trPr>
        <w:tc>
          <w:tcPr>
            <w:tcW w:w="4680" w:type="dxa"/>
            <w:shd w:val="clear" w:color="auto" w:fill="auto"/>
          </w:tcPr>
          <w:p w14:paraId="129A35A3"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HAWAII</w:t>
            </w:r>
          </w:p>
        </w:tc>
        <w:tc>
          <w:tcPr>
            <w:tcW w:w="4158" w:type="dxa"/>
            <w:shd w:val="clear" w:color="auto" w:fill="auto"/>
          </w:tcPr>
          <w:p w14:paraId="129A35A4"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11/4/2015 </w:t>
            </w:r>
          </w:p>
        </w:tc>
      </w:tr>
      <w:tr w:rsidR="004D2BA9" w:rsidRPr="000A46C9" w14:paraId="129A35A8" w14:textId="77777777" w:rsidTr="00A50761">
        <w:trPr>
          <w:jc w:val="center"/>
        </w:trPr>
        <w:tc>
          <w:tcPr>
            <w:tcW w:w="4680" w:type="dxa"/>
            <w:shd w:val="clear" w:color="auto" w:fill="auto"/>
          </w:tcPr>
          <w:p w14:paraId="129A35A6"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IDAHO</w:t>
            </w:r>
          </w:p>
        </w:tc>
        <w:tc>
          <w:tcPr>
            <w:tcW w:w="4158" w:type="dxa"/>
            <w:shd w:val="clear" w:color="auto" w:fill="auto"/>
          </w:tcPr>
          <w:p w14:paraId="129A35A7"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10/30/2015 </w:t>
            </w:r>
          </w:p>
        </w:tc>
      </w:tr>
      <w:tr w:rsidR="004D2BA9" w:rsidRPr="000A46C9" w14:paraId="129A35AB" w14:textId="77777777" w:rsidTr="00A50761">
        <w:trPr>
          <w:jc w:val="center"/>
        </w:trPr>
        <w:tc>
          <w:tcPr>
            <w:tcW w:w="4680" w:type="dxa"/>
            <w:shd w:val="clear" w:color="auto" w:fill="auto"/>
          </w:tcPr>
          <w:p w14:paraId="129A35A9"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ILLINOIS</w:t>
            </w:r>
          </w:p>
        </w:tc>
        <w:tc>
          <w:tcPr>
            <w:tcW w:w="4158" w:type="dxa"/>
            <w:shd w:val="clear" w:color="auto" w:fill="auto"/>
          </w:tcPr>
          <w:p w14:paraId="129A35AA"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5/9/2016 </w:t>
            </w:r>
          </w:p>
        </w:tc>
      </w:tr>
      <w:tr w:rsidR="004D2BA9" w:rsidRPr="000A46C9" w14:paraId="129A35AE" w14:textId="77777777" w:rsidTr="00A50761">
        <w:trPr>
          <w:jc w:val="center"/>
        </w:trPr>
        <w:tc>
          <w:tcPr>
            <w:tcW w:w="4680" w:type="dxa"/>
            <w:shd w:val="clear" w:color="auto" w:fill="auto"/>
          </w:tcPr>
          <w:p w14:paraId="129A35AC"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INDIANA</w:t>
            </w:r>
          </w:p>
        </w:tc>
        <w:tc>
          <w:tcPr>
            <w:tcW w:w="4158" w:type="dxa"/>
            <w:shd w:val="clear" w:color="auto" w:fill="auto"/>
          </w:tcPr>
          <w:p w14:paraId="129A35AD"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10/20/2015 </w:t>
            </w:r>
          </w:p>
        </w:tc>
      </w:tr>
      <w:tr w:rsidR="004D2BA9" w:rsidRPr="000A46C9" w14:paraId="129A35B1" w14:textId="77777777" w:rsidTr="00A50761">
        <w:trPr>
          <w:jc w:val="center"/>
        </w:trPr>
        <w:tc>
          <w:tcPr>
            <w:tcW w:w="4680" w:type="dxa"/>
            <w:shd w:val="clear" w:color="auto" w:fill="auto"/>
          </w:tcPr>
          <w:p w14:paraId="129A35AF"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IOWA</w:t>
            </w:r>
          </w:p>
        </w:tc>
        <w:tc>
          <w:tcPr>
            <w:tcW w:w="4158" w:type="dxa"/>
            <w:shd w:val="clear" w:color="auto" w:fill="auto"/>
          </w:tcPr>
          <w:p w14:paraId="129A35B0"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10/29/2015 </w:t>
            </w:r>
          </w:p>
        </w:tc>
      </w:tr>
      <w:tr w:rsidR="004D2BA9" w:rsidRPr="000A46C9" w14:paraId="129A35B4" w14:textId="77777777" w:rsidTr="00A50761">
        <w:trPr>
          <w:jc w:val="center"/>
        </w:trPr>
        <w:tc>
          <w:tcPr>
            <w:tcW w:w="4680" w:type="dxa"/>
            <w:shd w:val="clear" w:color="auto" w:fill="auto"/>
          </w:tcPr>
          <w:p w14:paraId="129A35B2"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KANSAS</w:t>
            </w:r>
          </w:p>
        </w:tc>
        <w:tc>
          <w:tcPr>
            <w:tcW w:w="4158" w:type="dxa"/>
            <w:shd w:val="clear" w:color="auto" w:fill="auto"/>
          </w:tcPr>
          <w:p w14:paraId="129A35B3"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10/9/2015 </w:t>
            </w:r>
          </w:p>
        </w:tc>
      </w:tr>
      <w:tr w:rsidR="004D2BA9" w:rsidRPr="000A46C9" w14:paraId="129A35B7" w14:textId="77777777" w:rsidTr="00A50761">
        <w:trPr>
          <w:jc w:val="center"/>
        </w:trPr>
        <w:tc>
          <w:tcPr>
            <w:tcW w:w="4680" w:type="dxa"/>
            <w:shd w:val="clear" w:color="auto" w:fill="auto"/>
          </w:tcPr>
          <w:p w14:paraId="129A35B5" w14:textId="77777777" w:rsidR="004D2BA9" w:rsidRPr="000A46C9" w:rsidRDefault="004D2BA9" w:rsidP="00A50761">
            <w:pPr>
              <w:spacing w:after="0" w:line="240" w:lineRule="auto"/>
              <w:rPr>
                <w:rFonts w:ascii="Arial" w:hAnsi="Arial" w:cs="Arial"/>
                <w:sz w:val="20"/>
                <w:szCs w:val="20"/>
              </w:rPr>
            </w:pPr>
            <w:bookmarkStart w:id="33" w:name="OLE_LINK29"/>
            <w:bookmarkStart w:id="34" w:name="OLE_LINK30"/>
            <w:r w:rsidRPr="000A46C9">
              <w:rPr>
                <w:rFonts w:ascii="Arial" w:hAnsi="Arial" w:cs="Arial"/>
                <w:sz w:val="20"/>
                <w:szCs w:val="20"/>
              </w:rPr>
              <w:t>KENTUCKY</w:t>
            </w:r>
            <w:bookmarkEnd w:id="33"/>
            <w:bookmarkEnd w:id="34"/>
          </w:p>
        </w:tc>
        <w:tc>
          <w:tcPr>
            <w:tcW w:w="4158" w:type="dxa"/>
            <w:shd w:val="clear" w:color="auto" w:fill="auto"/>
          </w:tcPr>
          <w:p w14:paraId="129A35B6"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10/9/2015 </w:t>
            </w:r>
          </w:p>
        </w:tc>
      </w:tr>
      <w:tr w:rsidR="004D2BA9" w:rsidRPr="000A46C9" w14:paraId="129A35BA" w14:textId="77777777" w:rsidTr="00A50761">
        <w:trPr>
          <w:jc w:val="center"/>
        </w:trPr>
        <w:tc>
          <w:tcPr>
            <w:tcW w:w="4680" w:type="dxa"/>
            <w:shd w:val="clear" w:color="auto" w:fill="auto"/>
          </w:tcPr>
          <w:p w14:paraId="129A35B8"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LOUISIANA</w:t>
            </w:r>
          </w:p>
        </w:tc>
        <w:tc>
          <w:tcPr>
            <w:tcW w:w="4158" w:type="dxa"/>
            <w:shd w:val="clear" w:color="auto" w:fill="auto"/>
          </w:tcPr>
          <w:p w14:paraId="129A35B9"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10/23/2015 </w:t>
            </w:r>
          </w:p>
        </w:tc>
      </w:tr>
      <w:tr w:rsidR="004D2BA9" w:rsidRPr="000A46C9" w14:paraId="129A35BD" w14:textId="77777777" w:rsidTr="00A50761">
        <w:trPr>
          <w:jc w:val="center"/>
        </w:trPr>
        <w:tc>
          <w:tcPr>
            <w:tcW w:w="4680" w:type="dxa"/>
            <w:shd w:val="clear" w:color="auto" w:fill="auto"/>
          </w:tcPr>
          <w:p w14:paraId="129A35BB"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MAINE</w:t>
            </w:r>
          </w:p>
        </w:tc>
        <w:tc>
          <w:tcPr>
            <w:tcW w:w="4158" w:type="dxa"/>
            <w:shd w:val="clear" w:color="auto" w:fill="auto"/>
          </w:tcPr>
          <w:p w14:paraId="129A35BC"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5/16/2016 </w:t>
            </w:r>
          </w:p>
        </w:tc>
      </w:tr>
      <w:tr w:rsidR="004D2BA9" w:rsidRPr="000A46C9" w14:paraId="129A35C0" w14:textId="77777777" w:rsidTr="00A50761">
        <w:trPr>
          <w:jc w:val="center"/>
        </w:trPr>
        <w:tc>
          <w:tcPr>
            <w:tcW w:w="4680" w:type="dxa"/>
            <w:shd w:val="clear" w:color="auto" w:fill="auto"/>
          </w:tcPr>
          <w:p w14:paraId="129A35BE"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MARYLAND</w:t>
            </w:r>
          </w:p>
        </w:tc>
        <w:tc>
          <w:tcPr>
            <w:tcW w:w="4158" w:type="dxa"/>
            <w:shd w:val="clear" w:color="auto" w:fill="auto"/>
          </w:tcPr>
          <w:p w14:paraId="129A35BF"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10/27/2015 </w:t>
            </w:r>
          </w:p>
        </w:tc>
      </w:tr>
      <w:tr w:rsidR="004D2BA9" w:rsidRPr="000A46C9" w14:paraId="129A35C3" w14:textId="77777777" w:rsidTr="00A50761">
        <w:trPr>
          <w:jc w:val="center"/>
        </w:trPr>
        <w:tc>
          <w:tcPr>
            <w:tcW w:w="4680" w:type="dxa"/>
            <w:shd w:val="clear" w:color="auto" w:fill="auto"/>
          </w:tcPr>
          <w:p w14:paraId="129A35C1"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MASSACHUSETTS</w:t>
            </w:r>
          </w:p>
        </w:tc>
        <w:tc>
          <w:tcPr>
            <w:tcW w:w="4158" w:type="dxa"/>
            <w:shd w:val="clear" w:color="auto" w:fill="auto"/>
          </w:tcPr>
          <w:p w14:paraId="129A35C2"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10/28/2015 </w:t>
            </w:r>
          </w:p>
        </w:tc>
      </w:tr>
      <w:tr w:rsidR="004D2BA9" w:rsidRPr="000A46C9" w14:paraId="129A35C6" w14:textId="77777777" w:rsidTr="00A50761">
        <w:trPr>
          <w:jc w:val="center"/>
        </w:trPr>
        <w:tc>
          <w:tcPr>
            <w:tcW w:w="4680" w:type="dxa"/>
            <w:shd w:val="clear" w:color="auto" w:fill="auto"/>
          </w:tcPr>
          <w:p w14:paraId="129A35C4"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MICHIGAN</w:t>
            </w:r>
          </w:p>
        </w:tc>
        <w:tc>
          <w:tcPr>
            <w:tcW w:w="4158" w:type="dxa"/>
            <w:shd w:val="clear" w:color="auto" w:fill="auto"/>
          </w:tcPr>
          <w:p w14:paraId="129A35C5"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10/20/2015 </w:t>
            </w:r>
          </w:p>
        </w:tc>
      </w:tr>
      <w:tr w:rsidR="004D2BA9" w:rsidRPr="000A46C9" w14:paraId="129A35C9" w14:textId="77777777" w:rsidTr="00A50761">
        <w:trPr>
          <w:jc w:val="center"/>
        </w:trPr>
        <w:tc>
          <w:tcPr>
            <w:tcW w:w="4680" w:type="dxa"/>
            <w:shd w:val="clear" w:color="auto" w:fill="auto"/>
          </w:tcPr>
          <w:p w14:paraId="129A35C7"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MINNESOTA</w:t>
            </w:r>
          </w:p>
        </w:tc>
        <w:tc>
          <w:tcPr>
            <w:tcW w:w="4158" w:type="dxa"/>
            <w:shd w:val="clear" w:color="auto" w:fill="auto"/>
          </w:tcPr>
          <w:p w14:paraId="129A35C8"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5/31/2016 </w:t>
            </w:r>
          </w:p>
        </w:tc>
      </w:tr>
      <w:tr w:rsidR="004D2BA9" w:rsidRPr="000A46C9" w14:paraId="129A35CC" w14:textId="77777777" w:rsidTr="00A50761">
        <w:trPr>
          <w:jc w:val="center"/>
        </w:trPr>
        <w:tc>
          <w:tcPr>
            <w:tcW w:w="4680" w:type="dxa"/>
            <w:shd w:val="clear" w:color="auto" w:fill="auto"/>
          </w:tcPr>
          <w:p w14:paraId="129A35CA"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MISSISSIPPI</w:t>
            </w:r>
          </w:p>
        </w:tc>
        <w:tc>
          <w:tcPr>
            <w:tcW w:w="4158" w:type="dxa"/>
            <w:shd w:val="clear" w:color="auto" w:fill="auto"/>
          </w:tcPr>
          <w:p w14:paraId="129A35CB"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10/16/2015 </w:t>
            </w:r>
          </w:p>
        </w:tc>
      </w:tr>
      <w:tr w:rsidR="004D2BA9" w:rsidRPr="000A46C9" w14:paraId="129A35CF" w14:textId="77777777" w:rsidTr="00A50761">
        <w:trPr>
          <w:jc w:val="center"/>
        </w:trPr>
        <w:tc>
          <w:tcPr>
            <w:tcW w:w="4680" w:type="dxa"/>
            <w:shd w:val="clear" w:color="auto" w:fill="auto"/>
          </w:tcPr>
          <w:p w14:paraId="129A35CD"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MISSOURI</w:t>
            </w:r>
          </w:p>
        </w:tc>
        <w:tc>
          <w:tcPr>
            <w:tcW w:w="4158" w:type="dxa"/>
            <w:shd w:val="clear" w:color="auto" w:fill="auto"/>
          </w:tcPr>
          <w:p w14:paraId="129A35CE"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10/19/2015 </w:t>
            </w:r>
          </w:p>
        </w:tc>
      </w:tr>
      <w:tr w:rsidR="004D2BA9" w:rsidRPr="000A46C9" w14:paraId="129A35D2" w14:textId="77777777" w:rsidTr="00A50761">
        <w:trPr>
          <w:jc w:val="center"/>
        </w:trPr>
        <w:tc>
          <w:tcPr>
            <w:tcW w:w="4680" w:type="dxa"/>
            <w:shd w:val="clear" w:color="auto" w:fill="auto"/>
          </w:tcPr>
          <w:p w14:paraId="129A35D0"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MONTANA</w:t>
            </w:r>
          </w:p>
        </w:tc>
        <w:tc>
          <w:tcPr>
            <w:tcW w:w="4158" w:type="dxa"/>
            <w:shd w:val="clear" w:color="auto" w:fill="auto"/>
          </w:tcPr>
          <w:p w14:paraId="129A35D1"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10/28/2015 </w:t>
            </w:r>
          </w:p>
        </w:tc>
      </w:tr>
      <w:tr w:rsidR="004D2BA9" w:rsidRPr="000A46C9" w14:paraId="129A35D5" w14:textId="77777777" w:rsidTr="00A50761">
        <w:trPr>
          <w:jc w:val="center"/>
        </w:trPr>
        <w:tc>
          <w:tcPr>
            <w:tcW w:w="4680" w:type="dxa"/>
            <w:shd w:val="clear" w:color="auto" w:fill="auto"/>
          </w:tcPr>
          <w:p w14:paraId="129A35D3"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NEBRASKA</w:t>
            </w:r>
          </w:p>
        </w:tc>
        <w:tc>
          <w:tcPr>
            <w:tcW w:w="4158" w:type="dxa"/>
            <w:shd w:val="clear" w:color="auto" w:fill="auto"/>
          </w:tcPr>
          <w:p w14:paraId="129A35D4"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11/4/2015 </w:t>
            </w:r>
          </w:p>
        </w:tc>
      </w:tr>
      <w:tr w:rsidR="004D2BA9" w:rsidRPr="000A46C9" w14:paraId="129A35D8" w14:textId="77777777" w:rsidTr="00A50761">
        <w:trPr>
          <w:jc w:val="center"/>
        </w:trPr>
        <w:tc>
          <w:tcPr>
            <w:tcW w:w="4680" w:type="dxa"/>
            <w:shd w:val="clear" w:color="auto" w:fill="auto"/>
          </w:tcPr>
          <w:p w14:paraId="129A35D6"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NEVADA</w:t>
            </w:r>
          </w:p>
        </w:tc>
        <w:tc>
          <w:tcPr>
            <w:tcW w:w="4158" w:type="dxa"/>
            <w:shd w:val="clear" w:color="auto" w:fill="auto"/>
          </w:tcPr>
          <w:p w14:paraId="129A35D7"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10/19/2015 </w:t>
            </w:r>
          </w:p>
        </w:tc>
      </w:tr>
      <w:tr w:rsidR="004D2BA9" w:rsidRPr="000A46C9" w14:paraId="129A35DB" w14:textId="77777777" w:rsidTr="00A50761">
        <w:trPr>
          <w:jc w:val="center"/>
        </w:trPr>
        <w:tc>
          <w:tcPr>
            <w:tcW w:w="4680" w:type="dxa"/>
            <w:shd w:val="clear" w:color="auto" w:fill="auto"/>
          </w:tcPr>
          <w:p w14:paraId="129A35D9"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NEW HAMPSHIRE</w:t>
            </w:r>
          </w:p>
        </w:tc>
        <w:tc>
          <w:tcPr>
            <w:tcW w:w="4158" w:type="dxa"/>
            <w:shd w:val="clear" w:color="auto" w:fill="auto"/>
          </w:tcPr>
          <w:p w14:paraId="129A35DA"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10/30/2015 </w:t>
            </w:r>
          </w:p>
        </w:tc>
      </w:tr>
      <w:tr w:rsidR="004D2BA9" w:rsidRPr="000A46C9" w14:paraId="129A35DE" w14:textId="77777777" w:rsidTr="00A50761">
        <w:trPr>
          <w:jc w:val="center"/>
        </w:trPr>
        <w:tc>
          <w:tcPr>
            <w:tcW w:w="4680" w:type="dxa"/>
            <w:shd w:val="clear" w:color="auto" w:fill="auto"/>
          </w:tcPr>
          <w:p w14:paraId="129A35DC"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NEW JERSEY</w:t>
            </w:r>
          </w:p>
        </w:tc>
        <w:tc>
          <w:tcPr>
            <w:tcW w:w="4158" w:type="dxa"/>
            <w:shd w:val="clear" w:color="auto" w:fill="auto"/>
          </w:tcPr>
          <w:p w14:paraId="129A35DD"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11/2/2015 </w:t>
            </w:r>
          </w:p>
        </w:tc>
      </w:tr>
      <w:tr w:rsidR="004D2BA9" w:rsidRPr="000A46C9" w14:paraId="129A35E1" w14:textId="77777777" w:rsidTr="00A50761">
        <w:trPr>
          <w:jc w:val="center"/>
        </w:trPr>
        <w:tc>
          <w:tcPr>
            <w:tcW w:w="4680" w:type="dxa"/>
            <w:shd w:val="clear" w:color="auto" w:fill="auto"/>
          </w:tcPr>
          <w:p w14:paraId="129A35DF"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NEW MEXICO</w:t>
            </w:r>
          </w:p>
        </w:tc>
        <w:tc>
          <w:tcPr>
            <w:tcW w:w="4158" w:type="dxa"/>
            <w:shd w:val="clear" w:color="auto" w:fill="auto"/>
          </w:tcPr>
          <w:p w14:paraId="129A35E0"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10/20/2015 </w:t>
            </w:r>
          </w:p>
        </w:tc>
      </w:tr>
      <w:tr w:rsidR="004D2BA9" w:rsidRPr="000A46C9" w14:paraId="129A35E4" w14:textId="77777777" w:rsidTr="00A50761">
        <w:trPr>
          <w:jc w:val="center"/>
        </w:trPr>
        <w:tc>
          <w:tcPr>
            <w:tcW w:w="4680" w:type="dxa"/>
            <w:shd w:val="clear" w:color="auto" w:fill="auto"/>
          </w:tcPr>
          <w:p w14:paraId="129A35E2"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NEW YORK</w:t>
            </w:r>
          </w:p>
        </w:tc>
        <w:tc>
          <w:tcPr>
            <w:tcW w:w="4158" w:type="dxa"/>
            <w:shd w:val="clear" w:color="auto" w:fill="auto"/>
          </w:tcPr>
          <w:p w14:paraId="129A35E3"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10/30/2015 </w:t>
            </w:r>
          </w:p>
        </w:tc>
      </w:tr>
      <w:tr w:rsidR="004D2BA9" w:rsidRPr="000A46C9" w14:paraId="129A35E7" w14:textId="77777777" w:rsidTr="00A50761">
        <w:trPr>
          <w:jc w:val="center"/>
        </w:trPr>
        <w:tc>
          <w:tcPr>
            <w:tcW w:w="4680" w:type="dxa"/>
            <w:shd w:val="clear" w:color="auto" w:fill="auto"/>
          </w:tcPr>
          <w:p w14:paraId="129A35E5"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NORTH CAROLINA</w:t>
            </w:r>
          </w:p>
        </w:tc>
        <w:tc>
          <w:tcPr>
            <w:tcW w:w="4158" w:type="dxa"/>
            <w:shd w:val="clear" w:color="auto" w:fill="auto"/>
          </w:tcPr>
          <w:p w14:paraId="129A35E6"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10/30/2015 </w:t>
            </w:r>
          </w:p>
        </w:tc>
      </w:tr>
      <w:tr w:rsidR="004D2BA9" w:rsidRPr="000A46C9" w14:paraId="129A35EA" w14:textId="77777777" w:rsidTr="00A50761">
        <w:trPr>
          <w:jc w:val="center"/>
        </w:trPr>
        <w:tc>
          <w:tcPr>
            <w:tcW w:w="4680" w:type="dxa"/>
            <w:shd w:val="clear" w:color="auto" w:fill="auto"/>
          </w:tcPr>
          <w:p w14:paraId="129A35E8"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NORTH DAKOTA</w:t>
            </w:r>
          </w:p>
        </w:tc>
        <w:tc>
          <w:tcPr>
            <w:tcW w:w="4158" w:type="dxa"/>
            <w:shd w:val="clear" w:color="auto" w:fill="auto"/>
          </w:tcPr>
          <w:p w14:paraId="129A35E9"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11/4/2015 </w:t>
            </w:r>
          </w:p>
        </w:tc>
      </w:tr>
      <w:tr w:rsidR="004D2BA9" w:rsidRPr="000A46C9" w14:paraId="129A35ED" w14:textId="77777777" w:rsidTr="00A50761">
        <w:trPr>
          <w:jc w:val="center"/>
        </w:trPr>
        <w:tc>
          <w:tcPr>
            <w:tcW w:w="4680" w:type="dxa"/>
            <w:shd w:val="clear" w:color="auto" w:fill="auto"/>
          </w:tcPr>
          <w:p w14:paraId="129A35EB"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lastRenderedPageBreak/>
              <w:t>NORTHERN MARIANAS</w:t>
            </w:r>
          </w:p>
        </w:tc>
        <w:tc>
          <w:tcPr>
            <w:tcW w:w="4158" w:type="dxa"/>
            <w:shd w:val="clear" w:color="auto" w:fill="auto"/>
          </w:tcPr>
          <w:p w14:paraId="129A35EC"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10/7/2015 </w:t>
            </w:r>
          </w:p>
        </w:tc>
      </w:tr>
      <w:tr w:rsidR="004D2BA9" w:rsidRPr="000A46C9" w14:paraId="129A35F0" w14:textId="77777777" w:rsidTr="00A50761">
        <w:trPr>
          <w:jc w:val="center"/>
        </w:trPr>
        <w:tc>
          <w:tcPr>
            <w:tcW w:w="4680" w:type="dxa"/>
            <w:shd w:val="clear" w:color="auto" w:fill="auto"/>
          </w:tcPr>
          <w:p w14:paraId="129A35EE"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OHIO</w:t>
            </w:r>
          </w:p>
        </w:tc>
        <w:tc>
          <w:tcPr>
            <w:tcW w:w="4158" w:type="dxa"/>
            <w:shd w:val="clear" w:color="auto" w:fill="auto"/>
          </w:tcPr>
          <w:p w14:paraId="129A35EF"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5/9/2016 </w:t>
            </w:r>
          </w:p>
        </w:tc>
      </w:tr>
      <w:tr w:rsidR="004D2BA9" w:rsidRPr="000A46C9" w14:paraId="129A35F3" w14:textId="77777777" w:rsidTr="00A50761">
        <w:trPr>
          <w:jc w:val="center"/>
        </w:trPr>
        <w:tc>
          <w:tcPr>
            <w:tcW w:w="4680" w:type="dxa"/>
            <w:shd w:val="clear" w:color="auto" w:fill="auto"/>
          </w:tcPr>
          <w:p w14:paraId="129A35F1"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OKLAHOMA</w:t>
            </w:r>
          </w:p>
        </w:tc>
        <w:tc>
          <w:tcPr>
            <w:tcW w:w="4158" w:type="dxa"/>
            <w:shd w:val="clear" w:color="auto" w:fill="auto"/>
          </w:tcPr>
          <w:p w14:paraId="129A35F2"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11/4/2015 </w:t>
            </w:r>
          </w:p>
        </w:tc>
      </w:tr>
      <w:tr w:rsidR="004D2BA9" w:rsidRPr="000A46C9" w14:paraId="129A35F6" w14:textId="77777777" w:rsidTr="00A50761">
        <w:trPr>
          <w:jc w:val="center"/>
        </w:trPr>
        <w:tc>
          <w:tcPr>
            <w:tcW w:w="4680" w:type="dxa"/>
            <w:shd w:val="clear" w:color="auto" w:fill="auto"/>
          </w:tcPr>
          <w:p w14:paraId="129A35F4"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OREGON</w:t>
            </w:r>
          </w:p>
        </w:tc>
        <w:tc>
          <w:tcPr>
            <w:tcW w:w="4158" w:type="dxa"/>
            <w:shd w:val="clear" w:color="auto" w:fill="auto"/>
          </w:tcPr>
          <w:p w14:paraId="129A35F5"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10/5/2015 </w:t>
            </w:r>
          </w:p>
        </w:tc>
      </w:tr>
      <w:tr w:rsidR="004D2BA9" w:rsidRPr="000A46C9" w14:paraId="129A35F9" w14:textId="77777777" w:rsidTr="00A50761">
        <w:trPr>
          <w:jc w:val="center"/>
        </w:trPr>
        <w:tc>
          <w:tcPr>
            <w:tcW w:w="4680" w:type="dxa"/>
            <w:shd w:val="clear" w:color="auto" w:fill="auto"/>
          </w:tcPr>
          <w:p w14:paraId="129A35F7"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PENNSYLVANIA</w:t>
            </w:r>
          </w:p>
        </w:tc>
        <w:tc>
          <w:tcPr>
            <w:tcW w:w="4158" w:type="dxa"/>
            <w:shd w:val="clear" w:color="auto" w:fill="auto"/>
          </w:tcPr>
          <w:p w14:paraId="129A35F8"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5/31/2016 </w:t>
            </w:r>
          </w:p>
        </w:tc>
      </w:tr>
      <w:tr w:rsidR="004D2BA9" w:rsidRPr="000A46C9" w14:paraId="129A35FC" w14:textId="77777777" w:rsidTr="00A50761">
        <w:trPr>
          <w:jc w:val="center"/>
        </w:trPr>
        <w:tc>
          <w:tcPr>
            <w:tcW w:w="4680" w:type="dxa"/>
            <w:shd w:val="clear" w:color="auto" w:fill="auto"/>
          </w:tcPr>
          <w:p w14:paraId="129A35FA"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PUERTO RICO</w:t>
            </w:r>
          </w:p>
        </w:tc>
        <w:tc>
          <w:tcPr>
            <w:tcW w:w="4158" w:type="dxa"/>
            <w:shd w:val="clear" w:color="auto" w:fill="auto"/>
          </w:tcPr>
          <w:p w14:paraId="129A35FB"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10/27/2015</w:t>
            </w:r>
          </w:p>
        </w:tc>
      </w:tr>
      <w:tr w:rsidR="004D2BA9" w:rsidRPr="000A46C9" w14:paraId="129A35FF" w14:textId="77777777" w:rsidTr="00A50761">
        <w:trPr>
          <w:jc w:val="center"/>
        </w:trPr>
        <w:tc>
          <w:tcPr>
            <w:tcW w:w="4680" w:type="dxa"/>
            <w:shd w:val="clear" w:color="auto" w:fill="auto"/>
          </w:tcPr>
          <w:p w14:paraId="129A35FD"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RHODE ISLAND</w:t>
            </w:r>
          </w:p>
        </w:tc>
        <w:tc>
          <w:tcPr>
            <w:tcW w:w="4158" w:type="dxa"/>
            <w:shd w:val="clear" w:color="auto" w:fill="auto"/>
          </w:tcPr>
          <w:p w14:paraId="129A35FE"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6/1/2016 </w:t>
            </w:r>
          </w:p>
        </w:tc>
      </w:tr>
      <w:tr w:rsidR="004D2BA9" w:rsidRPr="000A46C9" w14:paraId="129A3602" w14:textId="77777777" w:rsidTr="00A50761">
        <w:trPr>
          <w:jc w:val="center"/>
        </w:trPr>
        <w:tc>
          <w:tcPr>
            <w:tcW w:w="4680" w:type="dxa"/>
            <w:shd w:val="clear" w:color="auto" w:fill="auto"/>
          </w:tcPr>
          <w:p w14:paraId="129A3600"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SOUTH CAROLINA</w:t>
            </w:r>
          </w:p>
        </w:tc>
        <w:tc>
          <w:tcPr>
            <w:tcW w:w="4158" w:type="dxa"/>
            <w:shd w:val="clear" w:color="auto" w:fill="auto"/>
          </w:tcPr>
          <w:p w14:paraId="129A3601"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11/4/2015 </w:t>
            </w:r>
          </w:p>
        </w:tc>
      </w:tr>
      <w:tr w:rsidR="004D2BA9" w:rsidRPr="000A46C9" w14:paraId="129A3605" w14:textId="77777777" w:rsidTr="00A50761">
        <w:trPr>
          <w:jc w:val="center"/>
        </w:trPr>
        <w:tc>
          <w:tcPr>
            <w:tcW w:w="4680" w:type="dxa"/>
            <w:shd w:val="clear" w:color="auto" w:fill="auto"/>
          </w:tcPr>
          <w:p w14:paraId="129A3603"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SOUTH DAKOTA</w:t>
            </w:r>
          </w:p>
        </w:tc>
        <w:tc>
          <w:tcPr>
            <w:tcW w:w="4158" w:type="dxa"/>
            <w:shd w:val="clear" w:color="auto" w:fill="auto"/>
          </w:tcPr>
          <w:p w14:paraId="129A3604"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5/17/2016 </w:t>
            </w:r>
          </w:p>
        </w:tc>
      </w:tr>
      <w:tr w:rsidR="004D2BA9" w:rsidRPr="000A46C9" w14:paraId="129A3608" w14:textId="77777777" w:rsidTr="00A50761">
        <w:trPr>
          <w:jc w:val="center"/>
        </w:trPr>
        <w:tc>
          <w:tcPr>
            <w:tcW w:w="4680" w:type="dxa"/>
            <w:shd w:val="clear" w:color="auto" w:fill="auto"/>
          </w:tcPr>
          <w:p w14:paraId="129A3606"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TENNESSEE</w:t>
            </w:r>
          </w:p>
        </w:tc>
        <w:tc>
          <w:tcPr>
            <w:tcW w:w="4158" w:type="dxa"/>
            <w:shd w:val="clear" w:color="auto" w:fill="auto"/>
          </w:tcPr>
          <w:p w14:paraId="129A3607"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10/23/2015 </w:t>
            </w:r>
          </w:p>
        </w:tc>
      </w:tr>
      <w:tr w:rsidR="004D2BA9" w:rsidRPr="000A46C9" w14:paraId="129A360B" w14:textId="77777777" w:rsidTr="00A50761">
        <w:trPr>
          <w:jc w:val="center"/>
        </w:trPr>
        <w:tc>
          <w:tcPr>
            <w:tcW w:w="4680" w:type="dxa"/>
            <w:shd w:val="clear" w:color="auto" w:fill="auto"/>
          </w:tcPr>
          <w:p w14:paraId="129A3609"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TEXAS</w:t>
            </w:r>
          </w:p>
        </w:tc>
        <w:tc>
          <w:tcPr>
            <w:tcW w:w="4158" w:type="dxa"/>
            <w:shd w:val="clear" w:color="auto" w:fill="auto"/>
          </w:tcPr>
          <w:p w14:paraId="129A360A"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11/2/2015 </w:t>
            </w:r>
          </w:p>
        </w:tc>
      </w:tr>
      <w:tr w:rsidR="004D2BA9" w:rsidRPr="000A46C9" w14:paraId="129A360E" w14:textId="77777777" w:rsidTr="00A50761">
        <w:trPr>
          <w:jc w:val="center"/>
        </w:trPr>
        <w:tc>
          <w:tcPr>
            <w:tcW w:w="4680" w:type="dxa"/>
            <w:shd w:val="clear" w:color="auto" w:fill="auto"/>
          </w:tcPr>
          <w:p w14:paraId="129A360C"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UTAH</w:t>
            </w:r>
          </w:p>
        </w:tc>
        <w:tc>
          <w:tcPr>
            <w:tcW w:w="4158" w:type="dxa"/>
            <w:shd w:val="clear" w:color="auto" w:fill="auto"/>
          </w:tcPr>
          <w:p w14:paraId="129A360D"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5/18/2016 </w:t>
            </w:r>
          </w:p>
        </w:tc>
      </w:tr>
      <w:tr w:rsidR="004D2BA9" w:rsidRPr="000A46C9" w14:paraId="129A3611" w14:textId="77777777" w:rsidTr="00A50761">
        <w:trPr>
          <w:jc w:val="center"/>
        </w:trPr>
        <w:tc>
          <w:tcPr>
            <w:tcW w:w="4680" w:type="dxa"/>
            <w:shd w:val="clear" w:color="auto" w:fill="auto"/>
          </w:tcPr>
          <w:p w14:paraId="129A360F"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VERMONT</w:t>
            </w:r>
          </w:p>
        </w:tc>
        <w:tc>
          <w:tcPr>
            <w:tcW w:w="4158" w:type="dxa"/>
            <w:shd w:val="clear" w:color="auto" w:fill="auto"/>
          </w:tcPr>
          <w:p w14:paraId="129A3610"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10/14/2015 </w:t>
            </w:r>
          </w:p>
        </w:tc>
      </w:tr>
      <w:tr w:rsidR="004D2BA9" w:rsidRPr="000A46C9" w14:paraId="129A3614" w14:textId="77777777" w:rsidTr="00A50761">
        <w:trPr>
          <w:jc w:val="center"/>
        </w:trPr>
        <w:tc>
          <w:tcPr>
            <w:tcW w:w="4680" w:type="dxa"/>
            <w:shd w:val="clear" w:color="auto" w:fill="auto"/>
          </w:tcPr>
          <w:p w14:paraId="129A3612"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VIRGIN ISLANDS</w:t>
            </w:r>
          </w:p>
        </w:tc>
        <w:tc>
          <w:tcPr>
            <w:tcW w:w="4158" w:type="dxa"/>
            <w:shd w:val="clear" w:color="auto" w:fill="auto"/>
          </w:tcPr>
          <w:p w14:paraId="129A3613"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10/28/2015 </w:t>
            </w:r>
          </w:p>
        </w:tc>
      </w:tr>
      <w:tr w:rsidR="004D2BA9" w:rsidRPr="000A46C9" w14:paraId="129A3617" w14:textId="77777777" w:rsidTr="00A50761">
        <w:trPr>
          <w:jc w:val="center"/>
        </w:trPr>
        <w:tc>
          <w:tcPr>
            <w:tcW w:w="4680" w:type="dxa"/>
            <w:shd w:val="clear" w:color="auto" w:fill="auto"/>
          </w:tcPr>
          <w:p w14:paraId="129A3615"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VIRGINIA</w:t>
            </w:r>
          </w:p>
        </w:tc>
        <w:tc>
          <w:tcPr>
            <w:tcW w:w="4158" w:type="dxa"/>
            <w:shd w:val="clear" w:color="auto" w:fill="auto"/>
          </w:tcPr>
          <w:p w14:paraId="129A3616"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10/7/2015 </w:t>
            </w:r>
          </w:p>
        </w:tc>
      </w:tr>
      <w:tr w:rsidR="004D2BA9" w:rsidRPr="000A46C9" w14:paraId="129A361A" w14:textId="77777777" w:rsidTr="00A50761">
        <w:trPr>
          <w:jc w:val="center"/>
        </w:trPr>
        <w:tc>
          <w:tcPr>
            <w:tcW w:w="4680" w:type="dxa"/>
            <w:shd w:val="clear" w:color="auto" w:fill="auto"/>
          </w:tcPr>
          <w:p w14:paraId="129A3618"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WASHINGTON</w:t>
            </w:r>
          </w:p>
        </w:tc>
        <w:tc>
          <w:tcPr>
            <w:tcW w:w="4158" w:type="dxa"/>
            <w:shd w:val="clear" w:color="auto" w:fill="auto"/>
          </w:tcPr>
          <w:p w14:paraId="129A3619"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10/5/2015 </w:t>
            </w:r>
          </w:p>
        </w:tc>
      </w:tr>
      <w:tr w:rsidR="004D2BA9" w:rsidRPr="000A46C9" w14:paraId="129A361D" w14:textId="77777777" w:rsidTr="00A50761">
        <w:trPr>
          <w:jc w:val="center"/>
        </w:trPr>
        <w:tc>
          <w:tcPr>
            <w:tcW w:w="4680" w:type="dxa"/>
            <w:shd w:val="clear" w:color="auto" w:fill="auto"/>
          </w:tcPr>
          <w:p w14:paraId="129A361B"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WEST VIRGINIA</w:t>
            </w:r>
          </w:p>
        </w:tc>
        <w:tc>
          <w:tcPr>
            <w:tcW w:w="4158" w:type="dxa"/>
            <w:shd w:val="clear" w:color="auto" w:fill="auto"/>
          </w:tcPr>
          <w:p w14:paraId="129A361C"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11/4/2015 </w:t>
            </w:r>
          </w:p>
        </w:tc>
      </w:tr>
      <w:tr w:rsidR="004D2BA9" w:rsidRPr="000A46C9" w14:paraId="129A3620" w14:textId="77777777" w:rsidTr="00A50761">
        <w:trPr>
          <w:jc w:val="center"/>
        </w:trPr>
        <w:tc>
          <w:tcPr>
            <w:tcW w:w="4680" w:type="dxa"/>
            <w:shd w:val="clear" w:color="auto" w:fill="auto"/>
          </w:tcPr>
          <w:p w14:paraId="129A361E"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WISCONSIN</w:t>
            </w:r>
          </w:p>
        </w:tc>
        <w:tc>
          <w:tcPr>
            <w:tcW w:w="4158" w:type="dxa"/>
            <w:shd w:val="clear" w:color="auto" w:fill="auto"/>
          </w:tcPr>
          <w:p w14:paraId="129A361F"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5/31/2016 </w:t>
            </w:r>
          </w:p>
        </w:tc>
      </w:tr>
      <w:tr w:rsidR="004D2BA9" w:rsidRPr="000A46C9" w14:paraId="129A3623" w14:textId="77777777" w:rsidTr="00A50761">
        <w:trPr>
          <w:jc w:val="center"/>
        </w:trPr>
        <w:tc>
          <w:tcPr>
            <w:tcW w:w="4680" w:type="dxa"/>
            <w:shd w:val="clear" w:color="auto" w:fill="auto"/>
          </w:tcPr>
          <w:p w14:paraId="129A3621" w14:textId="77777777" w:rsidR="004D2BA9" w:rsidRPr="000A46C9" w:rsidRDefault="004D2BA9" w:rsidP="00A50761">
            <w:pPr>
              <w:spacing w:after="0" w:line="240" w:lineRule="auto"/>
              <w:rPr>
                <w:rFonts w:ascii="Arial" w:hAnsi="Arial" w:cs="Arial"/>
                <w:sz w:val="20"/>
                <w:szCs w:val="20"/>
              </w:rPr>
            </w:pPr>
            <w:r w:rsidRPr="000A46C9">
              <w:rPr>
                <w:rFonts w:ascii="Arial" w:hAnsi="Arial" w:cs="Arial"/>
                <w:sz w:val="20"/>
                <w:szCs w:val="20"/>
              </w:rPr>
              <w:t>WYOMING</w:t>
            </w:r>
          </w:p>
        </w:tc>
        <w:tc>
          <w:tcPr>
            <w:tcW w:w="4158" w:type="dxa"/>
            <w:shd w:val="clear" w:color="auto" w:fill="auto"/>
          </w:tcPr>
          <w:p w14:paraId="129A3622" w14:textId="77777777" w:rsidR="004D2BA9" w:rsidRPr="000A46C9" w:rsidRDefault="004D2BA9" w:rsidP="00A50761">
            <w:pPr>
              <w:spacing w:after="0" w:line="240" w:lineRule="auto"/>
              <w:jc w:val="right"/>
              <w:rPr>
                <w:rFonts w:ascii="Arial" w:hAnsi="Arial" w:cs="Arial"/>
                <w:color w:val="000000"/>
                <w:sz w:val="20"/>
                <w:szCs w:val="20"/>
              </w:rPr>
            </w:pPr>
            <w:r w:rsidRPr="000A46C9">
              <w:rPr>
                <w:rFonts w:ascii="Arial" w:hAnsi="Arial" w:cs="Arial"/>
                <w:color w:val="000000"/>
                <w:sz w:val="20"/>
                <w:szCs w:val="20"/>
              </w:rPr>
              <w:t xml:space="preserve">10/27/2015 </w:t>
            </w:r>
          </w:p>
        </w:tc>
      </w:tr>
    </w:tbl>
    <w:p w14:paraId="129A3624" w14:textId="77777777" w:rsidR="004317E5" w:rsidRPr="00F7386D" w:rsidRDefault="004317E5" w:rsidP="004317E5">
      <w:pPr>
        <w:numPr>
          <w:ilvl w:val="0"/>
          <w:numId w:val="3"/>
        </w:numPr>
        <w:rPr>
          <w:rFonts w:ascii="Arial" w:hAnsi="Arial" w:cs="Arial"/>
          <w:sz w:val="20"/>
          <w:szCs w:val="20"/>
        </w:rPr>
      </w:pPr>
      <w:r w:rsidRPr="00F7386D">
        <w:rPr>
          <w:rFonts w:ascii="Arial" w:hAnsi="Arial" w:cs="Arial"/>
          <w:sz w:val="20"/>
          <w:szCs w:val="20"/>
        </w:rPr>
        <w:t>Data not submitted</w:t>
      </w:r>
    </w:p>
    <w:sectPr w:rsidR="004317E5" w:rsidRPr="00F7386D" w:rsidSect="00F7386D">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57F88" w14:textId="77777777" w:rsidR="00C71B1B" w:rsidRDefault="00C71B1B" w:rsidP="004317E5">
      <w:pPr>
        <w:spacing w:after="0" w:line="240" w:lineRule="auto"/>
      </w:pPr>
      <w:r>
        <w:separator/>
      </w:r>
    </w:p>
  </w:endnote>
  <w:endnote w:type="continuationSeparator" w:id="0">
    <w:p w14:paraId="25D754CB" w14:textId="77777777" w:rsidR="00C71B1B" w:rsidRDefault="00C71B1B" w:rsidP="0043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FA789" w14:textId="77777777" w:rsidR="00F7386D" w:rsidRDefault="00F7386D" w:rsidP="00A50761">
    <w:pPr>
      <w:pStyle w:val="Footer"/>
      <w:pBdr>
        <w:top w:val="single" w:sz="4" w:space="1" w:color="D9D9D9"/>
      </w:pBdr>
      <w:spacing w:after="0"/>
      <w:jc w:val="right"/>
    </w:pPr>
    <w:r>
      <w:fldChar w:fldCharType="begin"/>
    </w:r>
    <w:r>
      <w:instrText xml:space="preserve"> PAGE   \* MERGEFORMAT </w:instrText>
    </w:r>
    <w:r>
      <w:fldChar w:fldCharType="separate"/>
    </w:r>
    <w:r w:rsidR="00A50761">
      <w:rPr>
        <w:noProof/>
      </w:rPr>
      <w:t>1</w:t>
    </w:r>
    <w:r>
      <w:rPr>
        <w:noProof/>
      </w:rPr>
      <w:fldChar w:fldCharType="end"/>
    </w:r>
    <w:r>
      <w:t xml:space="preserve"> | </w:t>
    </w:r>
    <w:r w:rsidRPr="001D1463">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D3960" w14:textId="77777777" w:rsidR="00C71B1B" w:rsidRDefault="00C71B1B" w:rsidP="004317E5">
      <w:pPr>
        <w:spacing w:after="0" w:line="240" w:lineRule="auto"/>
      </w:pPr>
      <w:r>
        <w:separator/>
      </w:r>
    </w:p>
  </w:footnote>
  <w:footnote w:type="continuationSeparator" w:id="0">
    <w:p w14:paraId="3EDD3C0A" w14:textId="77777777" w:rsidR="00C71B1B" w:rsidRDefault="00C71B1B" w:rsidP="004317E5">
      <w:pPr>
        <w:spacing w:after="0" w:line="240" w:lineRule="auto"/>
      </w:pPr>
      <w:r>
        <w:continuationSeparator/>
      </w:r>
    </w:p>
  </w:footnote>
  <w:footnote w:id="1">
    <w:p w14:paraId="129A3630" w14:textId="77777777" w:rsidR="004317E5" w:rsidRDefault="004317E5" w:rsidP="004317E5">
      <w:pPr>
        <w:pStyle w:val="FootnoteText"/>
      </w:pPr>
      <w:r w:rsidRPr="00AB066C">
        <w:rPr>
          <w:rStyle w:val="FootnoteReference"/>
        </w:rPr>
        <w:footnoteRef/>
      </w:r>
      <w:r w:rsidRPr="00AB066C">
        <w:rPr>
          <w:vertAlign w:val="superscript"/>
        </w:rPr>
        <w:t xml:space="preserve"> </w:t>
      </w:r>
      <w:r w:rsidRPr="00AB066C">
        <w:t>These children should have been counted in the previous reporting period under “Exit at Age Three”.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A362D" w14:textId="1E048DBB" w:rsidR="00C2091F" w:rsidRDefault="002712C5" w:rsidP="00C71B1B">
    <w:pPr>
      <w:pStyle w:val="Header"/>
      <w:pBdr>
        <w:bottom w:val="single" w:sz="4" w:space="1" w:color="7F7F7F"/>
      </w:pBdr>
      <w:spacing w:after="0"/>
    </w:pPr>
    <w:r w:rsidRPr="00F7386D">
      <w:rPr>
        <w:rFonts w:ascii="Arial" w:hAnsi="Arial" w:cs="Arial"/>
      </w:rPr>
      <w:t>IDEA Part C Exiting SY</w:t>
    </w:r>
    <w:r w:rsidR="004317E5" w:rsidRPr="00F7386D">
      <w:rPr>
        <w:rFonts w:ascii="Arial" w:hAnsi="Arial" w:cs="Arial"/>
      </w:rPr>
      <w:t xml:space="preserve"> 201</w:t>
    </w:r>
    <w:r w:rsidR="00D50932" w:rsidRPr="00F7386D">
      <w:rPr>
        <w:rFonts w:ascii="Arial" w:hAnsi="Arial" w:cs="Arial"/>
      </w:rPr>
      <w:t>4</w:t>
    </w:r>
    <w:r w:rsidR="004317E5" w:rsidRPr="00F7386D">
      <w:rPr>
        <w:rFonts w:ascii="Arial" w:hAnsi="Arial" w:cs="Arial"/>
      </w:rPr>
      <w:t>-</w:t>
    </w:r>
    <w:r w:rsidR="00F7386D">
      <w:rPr>
        <w:rFonts w:ascii="Arial" w:hAnsi="Arial" w:cs="Arial"/>
      </w:rPr>
      <w:t>201</w:t>
    </w:r>
    <w:r w:rsidR="00D50932" w:rsidRPr="00F7386D">
      <w:rPr>
        <w:rFonts w:ascii="Arial" w:hAnsi="Arial" w:cs="Aria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64F"/>
    <w:multiLevelType w:val="multilevel"/>
    <w:tmpl w:val="967ED0C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BF9010A"/>
    <w:multiLevelType w:val="hybridMultilevel"/>
    <w:tmpl w:val="4DDC6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8C67F3"/>
    <w:multiLevelType w:val="hybridMultilevel"/>
    <w:tmpl w:val="3B408F6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F34805"/>
    <w:multiLevelType w:val="multilevel"/>
    <w:tmpl w:val="EBB2CAAC"/>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B5675A"/>
    <w:multiLevelType w:val="hybridMultilevel"/>
    <w:tmpl w:val="C150B668"/>
    <w:lvl w:ilvl="0" w:tplc="41CC849E">
      <w:start w:val="1"/>
      <w:numFmt w:val="decimal"/>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A5E1E47"/>
    <w:multiLevelType w:val="hybridMultilevel"/>
    <w:tmpl w:val="CA86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2BB781D"/>
    <w:multiLevelType w:val="hybridMultilevel"/>
    <w:tmpl w:val="A46C2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7E5"/>
    <w:rsid w:val="00024D0A"/>
    <w:rsid w:val="00050B50"/>
    <w:rsid w:val="00052233"/>
    <w:rsid w:val="000A1C25"/>
    <w:rsid w:val="000A46C9"/>
    <w:rsid w:val="001B1DF5"/>
    <w:rsid w:val="002712C5"/>
    <w:rsid w:val="002E13D5"/>
    <w:rsid w:val="00407988"/>
    <w:rsid w:val="004317E5"/>
    <w:rsid w:val="004D0AFE"/>
    <w:rsid w:val="004D2BA9"/>
    <w:rsid w:val="005330F9"/>
    <w:rsid w:val="006063B2"/>
    <w:rsid w:val="00610AE0"/>
    <w:rsid w:val="0062058D"/>
    <w:rsid w:val="00642697"/>
    <w:rsid w:val="0065166F"/>
    <w:rsid w:val="0066095E"/>
    <w:rsid w:val="006E0B8D"/>
    <w:rsid w:val="008F56F3"/>
    <w:rsid w:val="00933593"/>
    <w:rsid w:val="009D2582"/>
    <w:rsid w:val="00A26115"/>
    <w:rsid w:val="00A50761"/>
    <w:rsid w:val="00B16508"/>
    <w:rsid w:val="00B5306C"/>
    <w:rsid w:val="00B74100"/>
    <w:rsid w:val="00BA6BA7"/>
    <w:rsid w:val="00BB5B08"/>
    <w:rsid w:val="00C03881"/>
    <w:rsid w:val="00C2091F"/>
    <w:rsid w:val="00C71B1B"/>
    <w:rsid w:val="00C77011"/>
    <w:rsid w:val="00CE1C9F"/>
    <w:rsid w:val="00CF1F63"/>
    <w:rsid w:val="00D35C21"/>
    <w:rsid w:val="00D50932"/>
    <w:rsid w:val="00D568F0"/>
    <w:rsid w:val="00D636C0"/>
    <w:rsid w:val="00E96050"/>
    <w:rsid w:val="00F7386D"/>
    <w:rsid w:val="00F9675A"/>
    <w:rsid w:val="00FD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A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E5"/>
    <w:pPr>
      <w:spacing w:after="200" w:line="276" w:lineRule="auto"/>
    </w:pPr>
    <w:rPr>
      <w:sz w:val="22"/>
      <w:szCs w:val="22"/>
    </w:rPr>
  </w:style>
  <w:style w:type="paragraph" w:styleId="Heading1">
    <w:name w:val="heading 1"/>
    <w:next w:val="Normal"/>
    <w:link w:val="Heading1Char"/>
    <w:qFormat/>
    <w:rsid w:val="00A50761"/>
    <w:pPr>
      <w:keepNext/>
      <w:numPr>
        <w:numId w:val="1"/>
      </w:numPr>
      <w:spacing w:before="480" w:after="240" w:line="276" w:lineRule="auto"/>
      <w:outlineLvl w:val="0"/>
    </w:pPr>
    <w:rPr>
      <w:rFonts w:ascii="Arial" w:eastAsia="Times New Roman" w:hAnsi="Arial" w:cs="Arial"/>
      <w:b/>
      <w:bCs/>
      <w:sz w:val="24"/>
      <w:szCs w:val="24"/>
    </w:rPr>
  </w:style>
  <w:style w:type="paragraph" w:styleId="Heading2">
    <w:name w:val="heading 2"/>
    <w:basedOn w:val="Heading1"/>
    <w:next w:val="Normal"/>
    <w:link w:val="Heading2Char"/>
    <w:autoRedefine/>
    <w:qFormat/>
    <w:rsid w:val="00A50761"/>
    <w:pPr>
      <w:numPr>
        <w:ilvl w:val="1"/>
      </w:numPr>
      <w:spacing w:before="360"/>
      <w:ind w:left="360"/>
      <w:outlineLvl w:val="1"/>
    </w:pPr>
    <w:rPr>
      <w:rFonts w:eastAsia="Calibri"/>
      <w:bCs w:val="0"/>
    </w:rPr>
  </w:style>
  <w:style w:type="paragraph" w:styleId="Heading3">
    <w:name w:val="heading 3"/>
    <w:basedOn w:val="Heading2"/>
    <w:next w:val="Normal"/>
    <w:link w:val="Heading3Char"/>
    <w:unhideWhenUsed/>
    <w:qFormat/>
    <w:rsid w:val="002E13D5"/>
    <w:pPr>
      <w:numPr>
        <w:ilvl w:val="2"/>
      </w:numPr>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0761"/>
    <w:rPr>
      <w:rFonts w:ascii="Arial" w:eastAsia="Times New Roman" w:hAnsi="Arial" w:cs="Arial"/>
      <w:b/>
      <w:bCs/>
      <w:sz w:val="24"/>
      <w:szCs w:val="24"/>
    </w:rPr>
  </w:style>
  <w:style w:type="paragraph" w:styleId="Header">
    <w:name w:val="header"/>
    <w:basedOn w:val="Normal"/>
    <w:link w:val="HeaderChar"/>
    <w:uiPriority w:val="99"/>
    <w:unhideWhenUsed/>
    <w:rsid w:val="004317E5"/>
    <w:pPr>
      <w:tabs>
        <w:tab w:val="center" w:pos="4680"/>
        <w:tab w:val="right" w:pos="9360"/>
      </w:tabs>
    </w:pPr>
  </w:style>
  <w:style w:type="character" w:customStyle="1" w:styleId="HeaderChar">
    <w:name w:val="Header Char"/>
    <w:link w:val="Header"/>
    <w:uiPriority w:val="99"/>
    <w:rsid w:val="004317E5"/>
    <w:rPr>
      <w:rFonts w:ascii="Calibri" w:eastAsia="Calibri" w:hAnsi="Calibri" w:cs="Times New Roman"/>
    </w:rPr>
  </w:style>
  <w:style w:type="paragraph" w:styleId="Footer">
    <w:name w:val="footer"/>
    <w:basedOn w:val="Normal"/>
    <w:link w:val="FooterChar"/>
    <w:uiPriority w:val="99"/>
    <w:unhideWhenUsed/>
    <w:rsid w:val="004317E5"/>
    <w:pPr>
      <w:tabs>
        <w:tab w:val="center" w:pos="4680"/>
        <w:tab w:val="right" w:pos="9360"/>
      </w:tabs>
    </w:pPr>
  </w:style>
  <w:style w:type="character" w:customStyle="1" w:styleId="FooterChar">
    <w:name w:val="Footer Char"/>
    <w:link w:val="Footer"/>
    <w:uiPriority w:val="99"/>
    <w:rsid w:val="004317E5"/>
    <w:rPr>
      <w:rFonts w:ascii="Calibri" w:eastAsia="Calibri" w:hAnsi="Calibri" w:cs="Times New Roman"/>
    </w:rPr>
  </w:style>
  <w:style w:type="paragraph" w:styleId="ListParagraph">
    <w:name w:val="List Paragraph"/>
    <w:basedOn w:val="Normal"/>
    <w:uiPriority w:val="34"/>
    <w:qFormat/>
    <w:rsid w:val="004317E5"/>
    <w:pPr>
      <w:ind w:left="720"/>
    </w:pPr>
  </w:style>
  <w:style w:type="paragraph" w:styleId="FootnoteText">
    <w:name w:val="footnote text"/>
    <w:aliases w:val="F1"/>
    <w:basedOn w:val="Normal"/>
    <w:link w:val="FootnoteTextChar"/>
    <w:semiHidden/>
    <w:unhideWhenUsed/>
    <w:rsid w:val="004317E5"/>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semiHidden/>
    <w:rsid w:val="004317E5"/>
    <w:rPr>
      <w:rFonts w:ascii="Arial" w:eastAsia="Times New Roman" w:hAnsi="Arial" w:cs="Times New Roman"/>
      <w:sz w:val="20"/>
      <w:szCs w:val="20"/>
      <w:lang w:val="x-none" w:eastAsia="x-none"/>
    </w:rPr>
  </w:style>
  <w:style w:type="character" w:styleId="FootnoteReference">
    <w:name w:val="footnote reference"/>
    <w:semiHidden/>
    <w:unhideWhenUsed/>
    <w:rsid w:val="004317E5"/>
    <w:rPr>
      <w:vertAlign w:val="superscript"/>
    </w:rPr>
  </w:style>
  <w:style w:type="character" w:styleId="Hyperlink">
    <w:name w:val="Hyperlink"/>
    <w:uiPriority w:val="99"/>
    <w:unhideWhenUsed/>
    <w:rsid w:val="004317E5"/>
    <w:rPr>
      <w:color w:val="0000FF"/>
      <w:u w:val="single"/>
    </w:rPr>
  </w:style>
  <w:style w:type="paragraph" w:styleId="PlainText">
    <w:name w:val="Plain Text"/>
    <w:basedOn w:val="Normal"/>
    <w:link w:val="PlainTextChar"/>
    <w:uiPriority w:val="99"/>
    <w:semiHidden/>
    <w:unhideWhenUsed/>
    <w:rsid w:val="004317E5"/>
    <w:pPr>
      <w:spacing w:after="0" w:line="240" w:lineRule="auto"/>
    </w:pPr>
    <w:rPr>
      <w:szCs w:val="21"/>
    </w:rPr>
  </w:style>
  <w:style w:type="character" w:customStyle="1" w:styleId="PlainTextChar">
    <w:name w:val="Plain Text Char"/>
    <w:link w:val="PlainText"/>
    <w:uiPriority w:val="99"/>
    <w:semiHidden/>
    <w:rsid w:val="004317E5"/>
    <w:rPr>
      <w:rFonts w:ascii="Calibri" w:eastAsia="Calibri" w:hAnsi="Calibri" w:cs="Times New Roman"/>
      <w:szCs w:val="21"/>
    </w:rPr>
  </w:style>
  <w:style w:type="character" w:styleId="FollowedHyperlink">
    <w:name w:val="FollowedHyperlink"/>
    <w:uiPriority w:val="99"/>
    <w:semiHidden/>
    <w:unhideWhenUsed/>
    <w:rsid w:val="00F9675A"/>
    <w:rPr>
      <w:color w:val="800080"/>
      <w:u w:val="single"/>
    </w:rPr>
  </w:style>
  <w:style w:type="character" w:customStyle="1" w:styleId="Heading2Char">
    <w:name w:val="Heading 2 Char"/>
    <w:link w:val="Heading2"/>
    <w:rsid w:val="00A50761"/>
    <w:rPr>
      <w:rFonts w:ascii="Arial" w:hAnsi="Arial" w:cs="Arial"/>
      <w:b/>
      <w:sz w:val="24"/>
      <w:szCs w:val="24"/>
    </w:rPr>
  </w:style>
  <w:style w:type="paragraph" w:styleId="TOC1">
    <w:name w:val="toc 1"/>
    <w:basedOn w:val="Normal"/>
    <w:next w:val="Normal"/>
    <w:autoRedefine/>
    <w:uiPriority w:val="39"/>
    <w:unhideWhenUsed/>
    <w:rsid w:val="00F7386D"/>
    <w:rPr>
      <w:rFonts w:ascii="Arial Bold" w:hAnsi="Arial Bold"/>
      <w:b/>
      <w:sz w:val="24"/>
    </w:rPr>
  </w:style>
  <w:style w:type="paragraph" w:styleId="TOC2">
    <w:name w:val="toc 2"/>
    <w:basedOn w:val="Normal"/>
    <w:next w:val="Normal"/>
    <w:autoRedefine/>
    <w:uiPriority w:val="39"/>
    <w:unhideWhenUsed/>
    <w:rsid w:val="00F7386D"/>
    <w:pPr>
      <w:ind w:left="220"/>
    </w:pPr>
    <w:rPr>
      <w:rFonts w:ascii="Arial" w:hAnsi="Arial"/>
      <w:sz w:val="24"/>
    </w:rPr>
  </w:style>
  <w:style w:type="paragraph" w:styleId="CommentText">
    <w:name w:val="annotation text"/>
    <w:basedOn w:val="Normal"/>
    <w:link w:val="CommentTextChar"/>
    <w:uiPriority w:val="99"/>
    <w:semiHidden/>
    <w:unhideWhenUsed/>
    <w:rsid w:val="00B5306C"/>
    <w:rPr>
      <w:sz w:val="20"/>
      <w:szCs w:val="20"/>
    </w:rPr>
  </w:style>
  <w:style w:type="character" w:customStyle="1" w:styleId="CommentTextChar">
    <w:name w:val="Comment Text Char"/>
    <w:basedOn w:val="DefaultParagraphFont"/>
    <w:link w:val="CommentText"/>
    <w:uiPriority w:val="99"/>
    <w:semiHidden/>
    <w:rsid w:val="00B5306C"/>
  </w:style>
  <w:style w:type="character" w:customStyle="1" w:styleId="Heading3Char">
    <w:name w:val="Heading 3 Char"/>
    <w:link w:val="Heading3"/>
    <w:uiPriority w:val="9"/>
    <w:rsid w:val="002E13D5"/>
    <w:rPr>
      <w:rFonts w:ascii="Arial" w:hAnsi="Arial" w:cs="Arial"/>
      <w:b/>
      <w:sz w:val="24"/>
      <w:szCs w:val="24"/>
    </w:rPr>
  </w:style>
  <w:style w:type="paragraph" w:customStyle="1" w:styleId="Default">
    <w:name w:val="Default"/>
    <w:rsid w:val="004D0AFE"/>
    <w:pPr>
      <w:autoSpaceDE w:val="0"/>
      <w:autoSpaceDN w:val="0"/>
      <w:adjustRightInd w:val="0"/>
    </w:pPr>
    <w:rPr>
      <w:rFonts w:cs="Calibri"/>
      <w:color w:val="000000"/>
      <w:sz w:val="24"/>
      <w:szCs w:val="24"/>
    </w:rPr>
  </w:style>
  <w:style w:type="paragraph" w:styleId="TOC3">
    <w:name w:val="toc 3"/>
    <w:basedOn w:val="Normal"/>
    <w:next w:val="Normal"/>
    <w:autoRedefine/>
    <w:uiPriority w:val="39"/>
    <w:unhideWhenUsed/>
    <w:rsid w:val="00BB5B08"/>
    <w:pPr>
      <w:ind w:left="440"/>
    </w:pPr>
  </w:style>
  <w:style w:type="paragraph" w:styleId="Title">
    <w:name w:val="Title"/>
    <w:basedOn w:val="Normal"/>
    <w:next w:val="Normal"/>
    <w:link w:val="TitleChar"/>
    <w:uiPriority w:val="10"/>
    <w:qFormat/>
    <w:rsid w:val="00A50761"/>
    <w:pPr>
      <w:spacing w:before="3000" w:after="0"/>
    </w:pPr>
    <w:rPr>
      <w:rFonts w:ascii="Arial" w:eastAsia="Times New Roman" w:hAnsi="Arial" w:cs="Arial"/>
      <w:b/>
      <w:smallCaps/>
      <w:sz w:val="48"/>
      <w:szCs w:val="24"/>
    </w:rPr>
  </w:style>
  <w:style w:type="character" w:customStyle="1" w:styleId="TitleChar">
    <w:name w:val="Title Char"/>
    <w:link w:val="Title"/>
    <w:uiPriority w:val="10"/>
    <w:rsid w:val="00A50761"/>
    <w:rPr>
      <w:rFonts w:ascii="Arial" w:eastAsia="Times New Roman" w:hAnsi="Arial" w:cs="Arial"/>
      <w:b/>
      <w:smallCaps/>
      <w:sz w:val="48"/>
      <w:szCs w:val="24"/>
    </w:rPr>
  </w:style>
  <w:style w:type="paragraph" w:styleId="Subtitle">
    <w:name w:val="Subtitle"/>
    <w:basedOn w:val="Normal"/>
    <w:next w:val="Normal"/>
    <w:link w:val="SubtitleChar"/>
    <w:uiPriority w:val="11"/>
    <w:qFormat/>
    <w:rsid w:val="00A50761"/>
    <w:pPr>
      <w:spacing w:before="240" w:after="0"/>
    </w:pPr>
    <w:rPr>
      <w:rFonts w:ascii="Arial" w:hAnsi="Arial" w:cs="Arial"/>
      <w:sz w:val="40"/>
      <w:szCs w:val="24"/>
    </w:rPr>
  </w:style>
  <w:style w:type="character" w:customStyle="1" w:styleId="SubtitleChar">
    <w:name w:val="Subtitle Char"/>
    <w:link w:val="Subtitle"/>
    <w:uiPriority w:val="11"/>
    <w:rsid w:val="00A50761"/>
    <w:rPr>
      <w:rFonts w:ascii="Arial" w:hAnsi="Arial" w:cs="Arial"/>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gov/edfac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atainventory.ed.gov/Search?seriesID=1324&amp;searchTerm=IDEA%20Section%20618&amp;searchType=Exact"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tainventory.ed.gov/Search?seriesID=196&amp;searchTerm=EDFacts&amp;searchType=Ex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DNVT47QTA7NQ-161-232386</_dlc_DocId>
    <_dlc_DocIdUrl xmlns="b7635ab0-52e7-4e33-aa76-893cd120ef45">
      <Url>https://sharepoint.aemcorp.com/ed/etss/_layouts/15/DocIdRedir.aspx?ID=DNVT47QTA7NQ-161-232386</Url>
      <Description>DNVT47QTA7NQ-161-232386</Description>
    </_dlc_DocIdUrl>
    <Document_x0020_Purpose xmlns="75b8f200-01bb-4893-a3c4-f3a17e332d98"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BCCCA-DB21-4006-BD6C-53A3D9FD451A}">
  <ds:schemaRefs>
    <ds:schemaRef ds:uri="http://schemas.microsoft.com/sharepoint/v3/contenttype/forms"/>
  </ds:schemaRefs>
</ds:datastoreItem>
</file>

<file path=customXml/itemProps2.xml><?xml version="1.0" encoding="utf-8"?>
<ds:datastoreItem xmlns:ds="http://schemas.openxmlformats.org/officeDocument/2006/customXml" ds:itemID="{57B4501E-A0E2-4570-9D46-54366E60ED32}">
  <ds:schemaRefs>
    <ds:schemaRef ds:uri="http://schemas.microsoft.com/office/2006/metadata/properties"/>
    <ds:schemaRef ds:uri="http://schemas.microsoft.com/office/infopath/2007/PartnerControls"/>
    <ds:schemaRef ds:uri="http://schemas.microsoft.com/sharepoint/v3"/>
    <ds:schemaRef ds:uri="b7635ab0-52e7-4e33-aa76-893cd120ef45"/>
    <ds:schemaRef ds:uri="75b8f200-01bb-4893-a3c4-f3a17e332d98"/>
  </ds:schemaRefs>
</ds:datastoreItem>
</file>

<file path=customXml/itemProps3.xml><?xml version="1.0" encoding="utf-8"?>
<ds:datastoreItem xmlns:ds="http://schemas.openxmlformats.org/officeDocument/2006/customXml" ds:itemID="{9AAB80E2-1A8C-4C3C-96A7-042AD2AC6162}">
  <ds:schemaRefs>
    <ds:schemaRef ds:uri="http://schemas.microsoft.com/sharepoint/events"/>
  </ds:schemaRefs>
</ds:datastoreItem>
</file>

<file path=customXml/itemProps4.xml><?xml version="1.0" encoding="utf-8"?>
<ds:datastoreItem xmlns:ds="http://schemas.openxmlformats.org/officeDocument/2006/customXml" ds:itemID="{9B49AB6A-E9ED-44B6-8298-CA2A4054F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151C45-469F-4257-BB9D-525D1FFD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14</Pages>
  <Words>3617</Words>
  <Characters>20621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24190</CharactersWithSpaces>
  <SharedDoc>false</SharedDoc>
  <HLinks>
    <vt:vector size="78" baseType="variant">
      <vt:variant>
        <vt:i4>589846</vt:i4>
      </vt:variant>
      <vt:variant>
        <vt:i4>36</vt:i4>
      </vt:variant>
      <vt:variant>
        <vt:i4>0</vt:i4>
      </vt:variant>
      <vt:variant>
        <vt:i4>5</vt:i4>
      </vt:variant>
      <vt:variant>
        <vt:lpwstr/>
      </vt:variant>
      <vt:variant>
        <vt:lpwstr>Appendix</vt:lpwstr>
      </vt:variant>
      <vt:variant>
        <vt:i4>1179651</vt:i4>
      </vt:variant>
      <vt:variant>
        <vt:i4>33</vt:i4>
      </vt:variant>
      <vt:variant>
        <vt:i4>0</vt:i4>
      </vt:variant>
      <vt:variant>
        <vt:i4>5</vt:i4>
      </vt:variant>
      <vt:variant>
        <vt:lpwstr/>
      </vt:variant>
      <vt:variant>
        <vt:lpwstr>Privacy_Protections_Used</vt:lpwstr>
      </vt:variant>
      <vt:variant>
        <vt:i4>6029426</vt:i4>
      </vt:variant>
      <vt:variant>
        <vt:i4>30</vt:i4>
      </vt:variant>
      <vt:variant>
        <vt:i4>0</vt:i4>
      </vt:variant>
      <vt:variant>
        <vt:i4>5</vt:i4>
      </vt:variant>
      <vt:variant>
        <vt:lpwstr/>
      </vt:variant>
      <vt:variant>
        <vt:lpwstr>Guidance_for_Using_these_data_FAQs</vt:lpwstr>
      </vt:variant>
      <vt:variant>
        <vt:i4>8257618</vt:i4>
      </vt:variant>
      <vt:variant>
        <vt:i4>27</vt:i4>
      </vt:variant>
      <vt:variant>
        <vt:i4>0</vt:i4>
      </vt:variant>
      <vt:variant>
        <vt:i4>5</vt:i4>
      </vt:variant>
      <vt:variant>
        <vt:lpwstr/>
      </vt:variant>
      <vt:variant>
        <vt:lpwstr>File_Structure</vt:lpwstr>
      </vt:variant>
      <vt:variant>
        <vt:i4>4915282</vt:i4>
      </vt:variant>
      <vt:variant>
        <vt:i4>24</vt:i4>
      </vt:variant>
      <vt:variant>
        <vt:i4>0</vt:i4>
      </vt:variant>
      <vt:variant>
        <vt:i4>5</vt:i4>
      </vt:variant>
      <vt:variant>
        <vt:lpwstr/>
      </vt:variant>
      <vt:variant>
        <vt:lpwstr>State_Survey_Responses</vt:lpwstr>
      </vt:variant>
      <vt:variant>
        <vt:i4>6881349</vt:i4>
      </vt:variant>
      <vt:variant>
        <vt:i4>21</vt:i4>
      </vt:variant>
      <vt:variant>
        <vt:i4>0</vt:i4>
      </vt:variant>
      <vt:variant>
        <vt:i4>5</vt:i4>
      </vt:variant>
      <vt:variant>
        <vt:lpwstr/>
      </vt:variant>
      <vt:variant>
        <vt:lpwstr>Data_Notes</vt:lpwstr>
      </vt:variant>
      <vt:variant>
        <vt:i4>34</vt:i4>
      </vt:variant>
      <vt:variant>
        <vt:i4>18</vt:i4>
      </vt:variant>
      <vt:variant>
        <vt:i4>0</vt:i4>
      </vt:variant>
      <vt:variant>
        <vt:i4>5</vt:i4>
      </vt:variant>
      <vt:variant>
        <vt:lpwstr/>
      </vt:variant>
      <vt:variant>
        <vt:lpwstr>Data_Quality</vt:lpwstr>
      </vt:variant>
      <vt:variant>
        <vt:i4>6422647</vt:i4>
      </vt:variant>
      <vt:variant>
        <vt:i4>15</vt:i4>
      </vt:variant>
      <vt:variant>
        <vt:i4>0</vt:i4>
      </vt:variant>
      <vt:variant>
        <vt:i4>5</vt:i4>
      </vt:variant>
      <vt:variant>
        <vt:lpwstr/>
      </vt:variant>
      <vt:variant>
        <vt:lpwstr>Definitions</vt:lpwstr>
      </vt:variant>
      <vt:variant>
        <vt:i4>6226023</vt:i4>
      </vt:variant>
      <vt:variant>
        <vt:i4>12</vt:i4>
      </vt:variant>
      <vt:variant>
        <vt:i4>0</vt:i4>
      </vt:variant>
      <vt:variant>
        <vt:i4>5</vt:i4>
      </vt:variant>
      <vt:variant>
        <vt:lpwstr/>
      </vt:variant>
      <vt:variant>
        <vt:lpwstr>State_Data</vt:lpwstr>
      </vt:variant>
      <vt:variant>
        <vt:i4>3932209</vt:i4>
      </vt:variant>
      <vt:variant>
        <vt:i4>9</vt:i4>
      </vt:variant>
      <vt:variant>
        <vt:i4>0</vt:i4>
      </vt:variant>
      <vt:variant>
        <vt:i4>5</vt:i4>
      </vt:variant>
      <vt:variant>
        <vt:lpwstr/>
      </vt:variant>
      <vt:variant>
        <vt:lpwstr>OSEP_Part_C_Exiting_Data</vt:lpwstr>
      </vt:variant>
      <vt:variant>
        <vt:i4>6553688</vt:i4>
      </vt:variant>
      <vt:variant>
        <vt:i4>6</vt:i4>
      </vt:variant>
      <vt:variant>
        <vt:i4>0</vt:i4>
      </vt:variant>
      <vt:variant>
        <vt:i4>5</vt:i4>
      </vt:variant>
      <vt:variant>
        <vt:lpwstr/>
      </vt:variant>
      <vt:variant>
        <vt:lpwstr>OSEP_Background</vt:lpwstr>
      </vt:variant>
      <vt:variant>
        <vt:i4>7733357</vt:i4>
      </vt:variant>
      <vt:variant>
        <vt:i4>3</vt:i4>
      </vt:variant>
      <vt:variant>
        <vt:i4>0</vt:i4>
      </vt:variant>
      <vt:variant>
        <vt:i4>5</vt:i4>
      </vt:variant>
      <vt:variant>
        <vt:lpwstr/>
      </vt:variant>
      <vt:variant>
        <vt:lpwstr>Purpose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Part C Exiting for School Year 2014–2015 (MS Word)</dc:title>
  <dc:subject/>
  <dc:creator>Clark, Matthew</dc:creator>
  <cp:keywords/>
  <dc:description/>
  <cp:lastModifiedBy>Geoffrey Rhodes</cp:lastModifiedBy>
  <cp:revision>15</cp:revision>
  <dcterms:created xsi:type="dcterms:W3CDTF">2016-07-28T19:44:00Z</dcterms:created>
  <dcterms:modified xsi:type="dcterms:W3CDTF">2017-01-05T15:43:00Z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318d7999-31af-4251-899a-a05168fbaf68</vt:lpwstr>
  </property>
  <property fmtid="{D5CDD505-2E9C-101B-9397-08002B2CF9AE}" pid="3" name="ContentTypeId">
    <vt:lpwstr>0x01010036B683403698AA4D9D0BCF79F4D02A46</vt:lpwstr>
  </property>
</Properties>
</file>