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9A5B" w14:textId="77777777" w:rsidR="002C651F" w:rsidRPr="005F2966" w:rsidRDefault="002C651F" w:rsidP="002C651F">
      <w:pPr>
        <w:pStyle w:val="ListParagraph"/>
        <w:widowControl/>
        <w:tabs>
          <w:tab w:val="left" w:pos="720"/>
        </w:tabs>
        <w:spacing w:line="480" w:lineRule="auto"/>
        <w:rPr>
          <w:rFonts w:cstheme="minorHAnsi"/>
          <w:u w:val="single"/>
        </w:rPr>
      </w:pPr>
      <w:r w:rsidRPr="005F2966">
        <w:rPr>
          <w:rFonts w:cstheme="minorHAnsi"/>
          <w:u w:val="single"/>
        </w:rPr>
        <w:t>Instructions for submitting a petition for rulemaking</w:t>
      </w:r>
    </w:p>
    <w:p w14:paraId="6A62569F" w14:textId="42494BE7" w:rsidR="002C651F" w:rsidRPr="005F2966" w:rsidRDefault="002C651F" w:rsidP="002C651F">
      <w:pPr>
        <w:pStyle w:val="ListParagraph"/>
        <w:widowControl/>
        <w:tabs>
          <w:tab w:val="left" w:pos="720"/>
        </w:tabs>
        <w:rPr>
          <w:rFonts w:cstheme="minorHAnsi"/>
        </w:rPr>
      </w:pPr>
      <w:r>
        <w:rPr>
          <w:rFonts w:cstheme="minorHAnsi"/>
        </w:rPr>
        <w:t>A</w:t>
      </w:r>
      <w:r w:rsidRPr="005F2966">
        <w:rPr>
          <w:rFonts w:cstheme="minorHAnsi"/>
        </w:rPr>
        <w:t xml:space="preserve">ny interested person may petition the Department to issue, amend, or repeal a rule.  If you are interested in submitting such a petition, please submit it as a comment to docket number </w:t>
      </w:r>
      <w:r w:rsidRPr="00920490">
        <w:rPr>
          <w:rFonts w:cstheme="minorHAnsi"/>
        </w:rPr>
        <w:t>ED-202</w:t>
      </w:r>
      <w:r w:rsidR="00742C7C">
        <w:rPr>
          <w:rFonts w:cstheme="minorHAnsi"/>
        </w:rPr>
        <w:t>3</w:t>
      </w:r>
      <w:r w:rsidRPr="00920490">
        <w:rPr>
          <w:rFonts w:cstheme="minorHAnsi"/>
        </w:rPr>
        <w:t>-OGC-</w:t>
      </w:r>
      <w:r>
        <w:rPr>
          <w:rFonts w:cstheme="minorHAnsi"/>
        </w:rPr>
        <w:t>00</w:t>
      </w:r>
      <w:r w:rsidR="00742C7C">
        <w:rPr>
          <w:rFonts w:cstheme="minorHAnsi"/>
        </w:rPr>
        <w:t>71</w:t>
      </w:r>
      <w:r w:rsidRPr="005F2966">
        <w:rPr>
          <w:rFonts w:cstheme="minorHAnsi"/>
        </w:rPr>
        <w:t xml:space="preserve"> on </w:t>
      </w:r>
      <w:hyperlink r:id="rId4" w:history="1">
        <w:r w:rsidRPr="005F2966">
          <w:rPr>
            <w:rStyle w:val="Hyperlink"/>
            <w:rFonts w:cstheme="minorHAnsi"/>
          </w:rPr>
          <w:t>www.regulations.gov</w:t>
        </w:r>
      </w:hyperlink>
      <w:r w:rsidRPr="005F2966">
        <w:rPr>
          <w:rFonts w:cstheme="minorHAnsi"/>
        </w:rPr>
        <w:t xml:space="preserve">.  Such a </w:t>
      </w:r>
      <w:r w:rsidRPr="005F2966">
        <w:rPr>
          <w:rFonts w:eastAsia="Calibri" w:cstheme="minorHAnsi"/>
        </w:rPr>
        <w:t>petition must: (1) contain the petitioner’s name and contact information, including, at a minimum, an email address or mailing address; (2) describe the nature of the request, and identify the rule at issue, including the specific text or substance of the rule; (3) explain the interest of the petitioner in the action requested, and (4) contain an adequate justification for the action sought</w:t>
      </w:r>
      <w:r w:rsidR="008D7ECE">
        <w:rPr>
          <w:rFonts w:eastAsia="Calibri" w:cstheme="minorHAnsi"/>
        </w:rPr>
        <w:t>, including relevant data or other information that makes it easier for the Department to evaluate the petition</w:t>
      </w:r>
      <w:r w:rsidRPr="005F2966">
        <w:rPr>
          <w:rFonts w:eastAsia="Calibri" w:cstheme="minorHAnsi"/>
        </w:rPr>
        <w:t>.  Once the Department decides how to respond to the petition, it will</w:t>
      </w:r>
      <w:r w:rsidRPr="005F2966" w:rsidDel="00435559">
        <w:rPr>
          <w:rFonts w:cstheme="minorHAnsi"/>
        </w:rPr>
        <w:t xml:space="preserve"> </w:t>
      </w:r>
      <w:r w:rsidRPr="005F2966">
        <w:rPr>
          <w:rFonts w:cstheme="minorHAnsi"/>
        </w:rPr>
        <w:t xml:space="preserve">notify the petitioner of this decision and post its decision within the appropriate docket on </w:t>
      </w:r>
      <w:hyperlink r:id="rId5" w:history="1">
        <w:r w:rsidRPr="005F2966">
          <w:rPr>
            <w:rStyle w:val="Hyperlink"/>
            <w:rFonts w:cstheme="minorHAnsi"/>
          </w:rPr>
          <w:t>www.regulations.gov</w:t>
        </w:r>
      </w:hyperlink>
      <w:r w:rsidRPr="005F2966">
        <w:rPr>
          <w:rFonts w:cstheme="minorHAnsi"/>
        </w:rPr>
        <w:t>.  If the petition is denied, the Department will provide a statement of the grounds for denial.</w:t>
      </w:r>
      <w:r w:rsidR="00742C7C">
        <w:rPr>
          <w:rFonts w:cstheme="minorHAnsi"/>
        </w:rPr>
        <w:t xml:space="preserve">  If you have additional questions about submitting a petition for rulemaking, please contact </w:t>
      </w:r>
      <w:hyperlink r:id="rId6" w:history="1">
        <w:r w:rsidR="00742C7C" w:rsidRPr="00947E1B">
          <w:rPr>
            <w:rStyle w:val="Hyperlink"/>
            <w:rFonts w:cstheme="minorHAnsi"/>
          </w:rPr>
          <w:t>Levon.Schlichter@ed.gov</w:t>
        </w:r>
      </w:hyperlink>
      <w:r w:rsidR="00742C7C">
        <w:rPr>
          <w:rFonts w:cstheme="minorHAnsi"/>
        </w:rPr>
        <w:t xml:space="preserve">.  </w:t>
      </w:r>
    </w:p>
    <w:p w14:paraId="003A6B1B" w14:textId="77777777" w:rsidR="00BA363B" w:rsidRDefault="00BA363B"/>
    <w:sectPr w:rsidR="00BA3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1F"/>
    <w:rsid w:val="000A1675"/>
    <w:rsid w:val="000D296A"/>
    <w:rsid w:val="002C651F"/>
    <w:rsid w:val="00742C7C"/>
    <w:rsid w:val="007E5010"/>
    <w:rsid w:val="008D7ECE"/>
    <w:rsid w:val="00BA363B"/>
    <w:rsid w:val="00B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22C47"/>
  <w15:chartTrackingRefBased/>
  <w15:docId w15:val="{8EBCA053-7775-465B-88D1-C49E3A80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51F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651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42C7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42C7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D7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E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von.Schlichter@ed.gov" TargetMode="External"/><Relationship Id="rId5" Type="http://schemas.openxmlformats.org/officeDocument/2006/relationships/hyperlink" Target="http://www.regulations.gov" TargetMode="External"/><Relationship Id="rId4" Type="http://schemas.openxmlformats.org/officeDocument/2006/relationships/hyperlink" Target="http://www.regulation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1005</Characters>
  <Application>Microsoft Office Word</Application>
  <DocSecurity>0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U.S. Department of Education</Company>
  <LinksUpToDate>false</LinksUpToDate>
  <CharactersWithSpaces>1192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submitting a petition for rulemaking (PDF)</dc:title>
  <dc:subject/>
  <dc:creator/>
  <cp:keywords/>
  <dc:description/>
  <cp:lastModifiedBy>Smigielski, Alan</cp:lastModifiedBy>
  <cp:revision>5</cp:revision>
  <dcterms:created xsi:type="dcterms:W3CDTF">2023-04-20T19:04:00Z</dcterms:created>
  <dcterms:modified xsi:type="dcterms:W3CDTF">2023-05-12T17:30:00Z</dcterms:modified>
  <cp:category/>
</cp:coreProperties>
</file>