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46" w:rsidRDefault="00554F97" w:rsidP="00875B8B">
      <w:pPr>
        <w:spacing w:before="200" w:after="100" w:line="240" w:lineRule="auto"/>
        <w:jc w:val="both"/>
        <w:outlineLvl w:val="1"/>
        <w:rPr>
          <w:rFonts w:ascii="Courier New" w:eastAsia="Times New Roman" w:hAnsi="Courier New" w:cs="Courier New"/>
          <w:b/>
          <w:bCs/>
          <w:color w:val="FF0000"/>
          <w:sz w:val="24"/>
          <w:szCs w:val="24"/>
          <w:u w:val="single"/>
        </w:rPr>
      </w:pPr>
      <w:bookmarkStart w:id="0" w:name="_GoBack"/>
      <w:bookmarkEnd w:id="0"/>
      <w:r>
        <w:rPr>
          <w:rFonts w:ascii="Courier New" w:eastAsia="Times New Roman" w:hAnsi="Courier New" w:cs="Courier New"/>
          <w:b/>
          <w:bCs/>
          <w:color w:val="FF0000"/>
          <w:sz w:val="24"/>
          <w:szCs w:val="24"/>
          <w:u w:val="single"/>
        </w:rPr>
        <w:t>UNSHADED t</w:t>
      </w:r>
      <w:r w:rsidR="00543EFA" w:rsidRPr="00543EFA">
        <w:rPr>
          <w:rFonts w:ascii="Courier New" w:eastAsia="Times New Roman" w:hAnsi="Courier New" w:cs="Courier New"/>
          <w:b/>
          <w:bCs/>
          <w:color w:val="FF0000"/>
          <w:sz w:val="24"/>
          <w:szCs w:val="24"/>
          <w:u w:val="single"/>
        </w:rPr>
        <w:t xml:space="preserve">ext in this document </w:t>
      </w:r>
      <w:r>
        <w:rPr>
          <w:rFonts w:ascii="Courier New" w:eastAsia="Times New Roman" w:hAnsi="Courier New" w:cs="Courier New"/>
          <w:b/>
          <w:bCs/>
          <w:color w:val="FF0000"/>
          <w:sz w:val="24"/>
          <w:szCs w:val="24"/>
          <w:u w:val="single"/>
        </w:rPr>
        <w:t>shows areas of primary consideration for session 3 with respect to issue paper 6</w:t>
      </w:r>
      <w:r w:rsidR="00543EFA" w:rsidRPr="00543EFA">
        <w:rPr>
          <w:rFonts w:ascii="Courier New" w:eastAsia="Times New Roman" w:hAnsi="Courier New" w:cs="Courier New"/>
          <w:b/>
          <w:bCs/>
          <w:color w:val="FF0000"/>
          <w:sz w:val="24"/>
          <w:szCs w:val="24"/>
          <w:u w:val="single"/>
        </w:rPr>
        <w:t>.</w:t>
      </w:r>
      <w:r w:rsidR="002150B1">
        <w:rPr>
          <w:rFonts w:ascii="Courier New" w:eastAsia="Times New Roman" w:hAnsi="Courier New" w:cs="Courier New"/>
          <w:b/>
          <w:bCs/>
          <w:color w:val="FF0000"/>
          <w:sz w:val="24"/>
          <w:szCs w:val="24"/>
          <w:u w:val="single"/>
        </w:rPr>
        <w:t xml:space="preserve"> These sections were identified as outstanding items during session 2. </w:t>
      </w:r>
      <w:r w:rsidR="002150B1" w:rsidRPr="002150B1">
        <w:rPr>
          <w:rFonts w:ascii="Courier New" w:eastAsia="Times New Roman" w:hAnsi="Courier New" w:cs="Courier New"/>
          <w:b/>
          <w:bCs/>
          <w:color w:val="FF0000"/>
          <w:sz w:val="24"/>
          <w:szCs w:val="24"/>
          <w:highlight w:val="lightGray"/>
          <w:u w:val="single"/>
        </w:rPr>
        <w:t>Gray shaded</w:t>
      </w:r>
      <w:r w:rsidR="002150B1">
        <w:rPr>
          <w:rFonts w:ascii="Courier New" w:eastAsia="Times New Roman" w:hAnsi="Courier New" w:cs="Courier New"/>
          <w:b/>
          <w:bCs/>
          <w:color w:val="FF0000"/>
          <w:sz w:val="24"/>
          <w:szCs w:val="24"/>
          <w:u w:val="single"/>
        </w:rPr>
        <w:t xml:space="preserve"> areas are not expected to require substantial additional conversation during</w:t>
      </w:r>
      <w:r w:rsidR="00543EFA" w:rsidRPr="00543EFA">
        <w:rPr>
          <w:rFonts w:ascii="Courier New" w:eastAsia="Times New Roman" w:hAnsi="Courier New" w:cs="Courier New"/>
          <w:b/>
          <w:bCs/>
          <w:color w:val="FF0000"/>
          <w:sz w:val="24"/>
          <w:szCs w:val="24"/>
          <w:u w:val="single"/>
        </w:rPr>
        <w:t xml:space="preserve"> </w:t>
      </w:r>
      <w:r w:rsidR="002150B1">
        <w:rPr>
          <w:rFonts w:ascii="Courier New" w:eastAsia="Times New Roman" w:hAnsi="Courier New" w:cs="Courier New"/>
          <w:b/>
          <w:bCs/>
          <w:color w:val="FF0000"/>
          <w:sz w:val="24"/>
          <w:szCs w:val="24"/>
          <w:u w:val="single"/>
        </w:rPr>
        <w:t>discussion of issue paper 6.</w:t>
      </w:r>
    </w:p>
    <w:p w:rsidR="003500BE" w:rsidRPr="003500BE" w:rsidRDefault="003500BE" w:rsidP="00875B8B">
      <w:pPr>
        <w:spacing w:before="200" w:after="100" w:line="240" w:lineRule="auto"/>
        <w:jc w:val="both"/>
        <w:outlineLvl w:val="1"/>
        <w:rPr>
          <w:rFonts w:ascii="Courier New" w:eastAsia="Times New Roman" w:hAnsi="Courier New" w:cs="Courier New"/>
          <w:b/>
          <w:bCs/>
          <w:sz w:val="24"/>
          <w:szCs w:val="24"/>
        </w:rPr>
      </w:pPr>
      <w:r w:rsidRPr="003500BE">
        <w:rPr>
          <w:rFonts w:ascii="Courier New" w:eastAsia="Times New Roman" w:hAnsi="Courier New" w:cs="Courier New"/>
          <w:b/>
          <w:bCs/>
          <w:sz w:val="24"/>
          <w:szCs w:val="24"/>
          <w:u w:val="single"/>
        </w:rPr>
        <w:t>§200.2.  State responsibilities for assessment</w:t>
      </w:r>
      <w:r w:rsidRPr="003500BE">
        <w:rPr>
          <w:rFonts w:ascii="Courier New" w:eastAsia="Times New Roman" w:hAnsi="Courier New" w:cs="Courier New"/>
          <w:b/>
          <w:bCs/>
          <w:sz w:val="24"/>
          <w:szCs w:val="24"/>
        </w:rPr>
        <w: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C63429">
        <w:rPr>
          <w:rFonts w:ascii="Courier New" w:eastAsia="Times New Roman" w:hAnsi="Courier New" w:cs="Courier New"/>
          <w:sz w:val="24"/>
          <w:szCs w:val="24"/>
          <w:highlight w:val="lightGray"/>
        </w:rPr>
        <w:t>(</w:t>
      </w:r>
      <w:r w:rsidRPr="00AF3A46">
        <w:rPr>
          <w:rFonts w:ascii="Courier New" w:eastAsia="Times New Roman" w:hAnsi="Courier New" w:cs="Courier New"/>
          <w:sz w:val="24"/>
          <w:szCs w:val="24"/>
          <w:highlight w:val="lightGray"/>
        </w:rPr>
        <w:t xml:space="preserve">a)(1)  Each State, in consultation with its LEAs, must implement a system of high-quality, yearly student academic assessments that includes, at a minimum, academic assessments in mathematics, reading/language arts and science.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(2)(i)  The State may also measure the achievement of students in other academic subjects in which the State has adopted challenging </w:t>
      </w:r>
      <w:r w:rsidR="003415C7" w:rsidRPr="00AF3A46">
        <w:rPr>
          <w:rFonts w:ascii="Courier New" w:eastAsia="Times New Roman" w:hAnsi="Courier New" w:cs="Courier New"/>
          <w:color w:val="1F497D" w:themeColor="text2"/>
          <w:sz w:val="24"/>
          <w:szCs w:val="24"/>
          <w:highlight w:val="lightGray"/>
        </w:rPr>
        <w:t xml:space="preserve">State </w:t>
      </w:r>
      <w:r w:rsidRPr="00AF3A46">
        <w:rPr>
          <w:rFonts w:ascii="Courier New" w:eastAsia="Times New Roman" w:hAnsi="Courier New" w:cs="Courier New"/>
          <w:sz w:val="24"/>
          <w:szCs w:val="24"/>
          <w:highlight w:val="lightGray"/>
        </w:rPr>
        <w:t xml:space="preserve">academic standards.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If a State has developed assessments in other subjects for all students, the State must include students participating under subpart A of this part in those assessments. </w:t>
      </w:r>
    </w:p>
    <w:p w:rsidR="003500BE" w:rsidRPr="00AF3A46" w:rsidRDefault="003500BE" w:rsidP="00583478">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(b)  The assessment</w:t>
      </w:r>
      <w:r w:rsidR="003415C7" w:rsidRPr="00AF3A46">
        <w:rPr>
          <w:rFonts w:ascii="Courier New" w:eastAsia="Times New Roman" w:hAnsi="Courier New" w:cs="Courier New"/>
          <w:color w:val="1F497D" w:themeColor="text2"/>
          <w:sz w:val="24"/>
          <w:szCs w:val="24"/>
          <w:highlight w:val="lightGray"/>
        </w:rPr>
        <w:t>s</w:t>
      </w:r>
      <w:r w:rsidRPr="00AF3A46">
        <w:rPr>
          <w:rFonts w:ascii="Courier New" w:eastAsia="Times New Roman" w:hAnsi="Courier New" w:cs="Courier New"/>
          <w:sz w:val="24"/>
          <w:szCs w:val="24"/>
          <w:highlight w:val="lightGray"/>
        </w:rPr>
        <w:t xml:space="preserve"> required under this section must</w:t>
      </w:r>
      <w:r w:rsidR="003415C7"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(1)</w:t>
      </w:r>
      <w:r w:rsidR="003415C7" w:rsidRPr="00AF3A46">
        <w:rPr>
          <w:rFonts w:ascii="Courier New" w:eastAsia="Times New Roman" w:hAnsi="Courier New" w:cs="Courier New"/>
          <w:color w:val="1F497D" w:themeColor="text2"/>
          <w:sz w:val="24"/>
          <w:szCs w:val="24"/>
          <w:highlight w:val="lightGray"/>
        </w:rPr>
        <w:t>(i)</w:t>
      </w:r>
      <w:r w:rsidRPr="00AF3A46">
        <w:rPr>
          <w:rFonts w:ascii="Courier New" w:eastAsia="Times New Roman" w:hAnsi="Courier New" w:cs="Courier New"/>
          <w:sz w:val="24"/>
          <w:szCs w:val="24"/>
          <w:highlight w:val="lightGray"/>
        </w:rPr>
        <w:t xml:space="preserve">  </w:t>
      </w:r>
      <w:r w:rsidR="003415C7" w:rsidRPr="00AF3A46">
        <w:rPr>
          <w:rFonts w:ascii="Courier New" w:eastAsia="Times New Roman" w:hAnsi="Courier New" w:cs="Courier New"/>
          <w:color w:val="1F497D" w:themeColor="text2"/>
          <w:sz w:val="24"/>
          <w:szCs w:val="24"/>
          <w:highlight w:val="lightGray"/>
        </w:rPr>
        <w:t>Except as provided in §</w:t>
      </w:r>
      <w:r w:rsidR="00AB0B07" w:rsidRPr="00AF3A46">
        <w:rPr>
          <w:rFonts w:ascii="Courier New" w:eastAsia="Times New Roman" w:hAnsi="Courier New" w:cs="Courier New"/>
          <w:color w:val="1F497D" w:themeColor="text2"/>
          <w:sz w:val="24"/>
          <w:szCs w:val="24"/>
          <w:highlight w:val="lightGray"/>
          <w:u w:val="single"/>
        </w:rPr>
        <w:t>§</w:t>
      </w:r>
      <w:r w:rsidR="00991C2D" w:rsidRPr="00AF3A46">
        <w:rPr>
          <w:rFonts w:ascii="Courier New" w:eastAsia="Times New Roman" w:hAnsi="Courier New" w:cs="Courier New"/>
          <w:color w:val="1F497D" w:themeColor="text2"/>
          <w:sz w:val="24"/>
          <w:szCs w:val="24"/>
          <w:highlight w:val="lightGray"/>
          <w:u w:val="single"/>
        </w:rPr>
        <w:t>200.3, 200.5(b),</w:t>
      </w:r>
      <w:r w:rsidR="00B76AE3" w:rsidRPr="00AF3A46">
        <w:rPr>
          <w:rFonts w:ascii="Courier New" w:eastAsia="Times New Roman" w:hAnsi="Courier New" w:cs="Courier New"/>
          <w:color w:val="1F497D" w:themeColor="text2"/>
          <w:sz w:val="24"/>
          <w:szCs w:val="24"/>
          <w:highlight w:val="lightGray"/>
          <w:u w:val="single"/>
        </w:rPr>
        <w:t xml:space="preserve"> and</w:t>
      </w:r>
      <w:r w:rsidR="00991C2D" w:rsidRPr="00AF3A46">
        <w:rPr>
          <w:rFonts w:ascii="Courier New" w:eastAsia="Times New Roman" w:hAnsi="Courier New" w:cs="Courier New"/>
          <w:color w:val="1F497D" w:themeColor="text2"/>
          <w:sz w:val="24"/>
          <w:szCs w:val="24"/>
          <w:highlight w:val="lightGray"/>
        </w:rPr>
        <w:t xml:space="preserve"> </w:t>
      </w:r>
      <w:r w:rsidR="003415C7" w:rsidRPr="00AF3A46">
        <w:rPr>
          <w:rFonts w:ascii="Courier New" w:eastAsia="Times New Roman" w:hAnsi="Courier New" w:cs="Courier New"/>
          <w:color w:val="1F497D" w:themeColor="text2"/>
          <w:sz w:val="24"/>
          <w:szCs w:val="24"/>
          <w:highlight w:val="lightGray"/>
        </w:rPr>
        <w:t>200.6(c) and section 1204 of the Act, b</w:t>
      </w:r>
      <w:r w:rsidRPr="00AF3A46">
        <w:rPr>
          <w:rFonts w:ascii="Courier New" w:eastAsia="Times New Roman" w:hAnsi="Courier New" w:cs="Courier New"/>
          <w:sz w:val="24"/>
          <w:szCs w:val="24"/>
          <w:highlight w:val="lightGray"/>
        </w:rPr>
        <w:t>e the same assessment</w:t>
      </w:r>
      <w:r w:rsidR="003415C7" w:rsidRPr="00AF3A46">
        <w:rPr>
          <w:rFonts w:ascii="Courier New" w:eastAsia="Times New Roman" w:hAnsi="Courier New" w:cs="Courier New"/>
          <w:color w:val="1F497D" w:themeColor="text2"/>
          <w:sz w:val="24"/>
          <w:szCs w:val="24"/>
          <w:highlight w:val="lightGray"/>
        </w:rPr>
        <w:t>s</w:t>
      </w:r>
      <w:r w:rsidRPr="00AF3A46">
        <w:rPr>
          <w:rFonts w:ascii="Courier New" w:eastAsia="Times New Roman" w:hAnsi="Courier New" w:cs="Courier New"/>
          <w:sz w:val="24"/>
          <w:szCs w:val="24"/>
          <w:highlight w:val="lightGray"/>
        </w:rPr>
        <w:t xml:space="preserve"> used to measure the achievement of all students</w:t>
      </w:r>
      <w:r w:rsidR="003415C7" w:rsidRPr="00AF3A46">
        <w:rPr>
          <w:rFonts w:ascii="Courier New" w:eastAsia="Times New Roman" w:hAnsi="Courier New" w:cs="Courier New"/>
          <w:color w:val="1F497D" w:themeColor="text2"/>
          <w:sz w:val="24"/>
          <w:szCs w:val="24"/>
          <w:highlight w:val="lightGray"/>
        </w:rPr>
        <w:t>; and</w:t>
      </w:r>
      <w:r w:rsidRPr="00AF3A46">
        <w:rPr>
          <w:rFonts w:ascii="Courier New" w:eastAsia="Times New Roman" w:hAnsi="Courier New" w:cs="Courier New"/>
          <w:sz w:val="24"/>
          <w:szCs w:val="24"/>
          <w:highlight w:val="lightGray"/>
        </w:rPr>
        <w:t xml:space="preserve"> </w:t>
      </w:r>
    </w:p>
    <w:p w:rsidR="003415C7" w:rsidRPr="00AF3A46" w:rsidRDefault="003415C7" w:rsidP="00875B8B">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(ii)  Be administered to all students consistent with §200.5</w:t>
      </w:r>
      <w:r w:rsidR="00E0624E" w:rsidRPr="00AF3A46">
        <w:rPr>
          <w:rFonts w:ascii="Courier New" w:eastAsia="Times New Roman" w:hAnsi="Courier New" w:cs="Courier New"/>
          <w:color w:val="1F497D" w:themeColor="text2"/>
          <w:sz w:val="24"/>
          <w:szCs w:val="24"/>
          <w:highlight w:val="lightGray"/>
        </w:rPr>
        <w:t>(a)</w:t>
      </w:r>
      <w:r w:rsidRPr="00AF3A46">
        <w:rPr>
          <w:rFonts w:ascii="Courier New" w:eastAsia="Times New Roman" w:hAnsi="Courier New" w:cs="Courier New"/>
          <w:color w:val="1F497D" w:themeColor="text2"/>
          <w:sz w:val="24"/>
          <w:szCs w:val="24"/>
          <w:highlight w:val="lightGray"/>
        </w:rPr>
        <w:t>;</w:t>
      </w:r>
    </w:p>
    <w:p w:rsidR="00121748" w:rsidRPr="00AF3A46" w:rsidRDefault="003500BE" w:rsidP="00875B8B">
      <w:pPr>
        <w:spacing w:after="0"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3415C7" w:rsidRPr="00AF3A46">
        <w:rPr>
          <w:rFonts w:ascii="Courier New" w:eastAsia="Times New Roman" w:hAnsi="Courier New" w:cs="Courier New"/>
          <w:color w:val="1F497D" w:themeColor="text2"/>
          <w:sz w:val="24"/>
          <w:szCs w:val="24"/>
          <w:highlight w:val="lightGray"/>
        </w:rPr>
        <w:t>(i)</w:t>
      </w:r>
      <w:r w:rsidRPr="00AF3A46">
        <w:rPr>
          <w:rFonts w:ascii="Courier New" w:eastAsia="Times New Roman" w:hAnsi="Courier New" w:cs="Courier New"/>
          <w:sz w:val="24"/>
          <w:szCs w:val="24"/>
          <w:highlight w:val="lightGray"/>
        </w:rPr>
        <w:t xml:space="preserve">  Be designed to be valid and accessible for use by </w:t>
      </w:r>
      <w:r w:rsidR="003415C7" w:rsidRPr="00AF3A46">
        <w:rPr>
          <w:rFonts w:ascii="Courier New" w:eastAsia="Times New Roman" w:hAnsi="Courier New" w:cs="Courier New"/>
          <w:color w:val="1F497D" w:themeColor="text2"/>
          <w:sz w:val="24"/>
          <w:szCs w:val="24"/>
          <w:highlight w:val="lightGray"/>
        </w:rPr>
        <w:t xml:space="preserve">all </w:t>
      </w:r>
      <w:r w:rsidRPr="00AF3A46">
        <w:rPr>
          <w:rFonts w:ascii="Courier New" w:eastAsia="Times New Roman" w:hAnsi="Courier New" w:cs="Courier New"/>
          <w:sz w:val="24"/>
          <w:szCs w:val="24"/>
          <w:highlight w:val="lightGray"/>
        </w:rPr>
        <w:t xml:space="preserve">students, including students with disabilities and English </w:t>
      </w:r>
      <w:r w:rsidR="003415C7" w:rsidRPr="00AF3A46">
        <w:rPr>
          <w:rFonts w:ascii="Courier New" w:eastAsia="Times New Roman" w:hAnsi="Courier New" w:cs="Courier New"/>
          <w:color w:val="1F497D" w:themeColor="text2"/>
          <w:sz w:val="24"/>
          <w:szCs w:val="24"/>
          <w:highlight w:val="lightGray"/>
        </w:rPr>
        <w:t>learners</w:t>
      </w:r>
      <w:r w:rsidR="00090DB4" w:rsidRPr="00AF3A46">
        <w:rPr>
          <w:rFonts w:ascii="Courier New" w:eastAsia="Times New Roman" w:hAnsi="Courier New" w:cs="Courier New"/>
          <w:color w:val="1F497D" w:themeColor="text2"/>
          <w:sz w:val="24"/>
          <w:szCs w:val="24"/>
          <w:highlight w:val="lightGray"/>
        </w:rPr>
        <w:t>; and</w:t>
      </w:r>
    </w:p>
    <w:p w:rsidR="003415C7" w:rsidRPr="00AF3A46" w:rsidRDefault="003415C7" w:rsidP="001504C4">
      <w:pPr>
        <w:pStyle w:val="NormalWeb"/>
        <w:shd w:val="clear" w:color="auto" w:fill="FFFFFF"/>
        <w:spacing w:before="0" w:beforeAutospacing="0" w:after="0" w:afterAutospacing="0"/>
        <w:ind w:firstLine="475"/>
        <w:rPr>
          <w:rFonts w:ascii="Courier New" w:hAnsi="Courier New" w:cs="Courier New"/>
          <w:color w:val="1F497D" w:themeColor="text2"/>
          <w:highlight w:val="lightGray"/>
        </w:rPr>
      </w:pPr>
      <w:r w:rsidRPr="00AF3A46">
        <w:rPr>
          <w:rFonts w:ascii="Courier New" w:hAnsi="Courier New" w:cs="Courier New"/>
          <w:color w:val="1F497D" w:themeColor="text2"/>
          <w:highlight w:val="lightGray"/>
        </w:rPr>
        <w:t>(ii)  Be developed, to the extent practicable, using the principles of universal design for learning.</w:t>
      </w:r>
      <w:r w:rsidR="00DC2AE0" w:rsidRPr="00AF3A46">
        <w:rPr>
          <w:rFonts w:ascii="Courier New" w:hAnsi="Courier New" w:cs="Courier New"/>
          <w:color w:val="1F497D" w:themeColor="text2"/>
          <w:highlight w:val="lightGray"/>
        </w:rPr>
        <w:t xml:space="preserve"> </w:t>
      </w:r>
      <w:r w:rsidRPr="00AF3A46">
        <w:rPr>
          <w:rFonts w:ascii="Courier New" w:hAnsi="Courier New" w:cs="Courier New"/>
          <w:color w:val="1F497D" w:themeColor="text2"/>
          <w:highlight w:val="lightGray"/>
        </w:rPr>
        <w:t xml:space="preserve"> </w:t>
      </w:r>
      <w:r w:rsidR="00B76AE3" w:rsidRPr="00AF3A46">
        <w:rPr>
          <w:rFonts w:ascii="Courier New" w:hAnsi="Courier New" w:cs="Courier New"/>
          <w:color w:val="1F497D" w:themeColor="text2"/>
          <w:highlight w:val="lightGray"/>
          <w:u w:val="single"/>
        </w:rPr>
        <w:t>For the purposes of</w:t>
      </w:r>
      <w:r w:rsidRPr="00AF3A46">
        <w:rPr>
          <w:rFonts w:ascii="Courier New" w:hAnsi="Courier New" w:cs="Courier New"/>
          <w:color w:val="1F497D" w:themeColor="text2"/>
          <w:highlight w:val="lightGray"/>
        </w:rPr>
        <w:t xml:space="preserve"> this section, the term “universal design</w:t>
      </w:r>
      <w:r w:rsidR="00360B0C" w:rsidRPr="00AF3A46">
        <w:rPr>
          <w:rFonts w:ascii="Courier New" w:hAnsi="Courier New" w:cs="Courier New"/>
          <w:color w:val="1F497D" w:themeColor="text2"/>
          <w:highlight w:val="lightGray"/>
        </w:rPr>
        <w:t xml:space="preserve"> </w:t>
      </w:r>
      <w:r w:rsidR="00360B0C" w:rsidRPr="00AF3A46">
        <w:rPr>
          <w:rFonts w:ascii="Courier New" w:hAnsi="Courier New" w:cs="Courier New"/>
          <w:b/>
          <w:color w:val="1F497D" w:themeColor="text2"/>
          <w:highlight w:val="lightGray"/>
        </w:rPr>
        <w:t>for learning</w:t>
      </w:r>
      <w:r w:rsidRPr="00AF3A46">
        <w:rPr>
          <w:rFonts w:ascii="Courier New" w:hAnsi="Courier New" w:cs="Courier New"/>
          <w:color w:val="1F497D" w:themeColor="text2"/>
          <w:highlight w:val="lightGray"/>
        </w:rPr>
        <w:t>” means a scientifically valid framework for gu</w:t>
      </w:r>
      <w:r w:rsidR="00107863" w:rsidRPr="00AF3A46">
        <w:rPr>
          <w:rFonts w:ascii="Courier New" w:hAnsi="Courier New" w:cs="Courier New"/>
          <w:color w:val="1F497D" w:themeColor="text2"/>
          <w:highlight w:val="lightGray"/>
        </w:rPr>
        <w:t>iding educational practice that--</w:t>
      </w:r>
    </w:p>
    <w:p w:rsidR="003415C7" w:rsidRPr="00AF3A46" w:rsidRDefault="003415C7" w:rsidP="001504C4">
      <w:pPr>
        <w:pStyle w:val="NormalWeb"/>
        <w:shd w:val="clear" w:color="auto" w:fill="FFFFFF"/>
        <w:spacing w:before="0" w:beforeAutospacing="0" w:after="0" w:afterAutospacing="0"/>
        <w:ind w:firstLine="475"/>
        <w:rPr>
          <w:rFonts w:ascii="Courier New" w:hAnsi="Courier New" w:cs="Courier New"/>
          <w:color w:val="1F497D" w:themeColor="text2"/>
          <w:highlight w:val="lightGray"/>
        </w:rPr>
      </w:pPr>
      <w:r w:rsidRPr="00AF3A46">
        <w:rPr>
          <w:rFonts w:ascii="Courier New" w:hAnsi="Courier New" w:cs="Courier New"/>
          <w:color w:val="1F497D" w:themeColor="text2"/>
          <w:highlight w:val="lightGray"/>
        </w:rPr>
        <w:t>(A)  Provides flexibility in the ways information is presented, in the ways students respond or demonstrate knowledge and skills, and in the ways students are engaged; and</w:t>
      </w:r>
    </w:p>
    <w:p w:rsidR="003415C7" w:rsidRPr="00AF3A46" w:rsidRDefault="003415C7" w:rsidP="001504C4">
      <w:pPr>
        <w:pStyle w:val="NormalWeb"/>
        <w:shd w:val="clear" w:color="auto" w:fill="FFFFFF"/>
        <w:spacing w:before="0" w:beforeAutospacing="0" w:after="0" w:afterAutospacing="0"/>
        <w:ind w:firstLine="475"/>
        <w:rPr>
          <w:rFonts w:ascii="Courier New" w:hAnsi="Courier New" w:cs="Courier New"/>
          <w:color w:val="1F497D" w:themeColor="text2"/>
          <w:highlight w:val="lightGray"/>
          <w:lang w:val="en"/>
        </w:rPr>
      </w:pPr>
      <w:r w:rsidRPr="00AF3A46">
        <w:rPr>
          <w:rFonts w:ascii="Courier New" w:hAnsi="Courier New" w:cs="Courier New"/>
          <w:color w:val="1F497D" w:themeColor="text2"/>
          <w:highlight w:val="lightGray"/>
        </w:rPr>
        <w:t>(B)  Reduces barriers in instruction, provides appropriate accommodations, supports, and challenges, and maintains high achievement expectations for all students, including students with disabilities and English learners;</w:t>
      </w:r>
    </w:p>
    <w:p w:rsidR="005F1B2A" w:rsidRPr="00AF3A46" w:rsidRDefault="003500BE" w:rsidP="00875B8B">
      <w:pPr>
        <w:spacing w:after="0"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sz w:val="24"/>
          <w:szCs w:val="24"/>
          <w:highlight w:val="lightGray"/>
        </w:rPr>
        <w:t>(3)(i)</w:t>
      </w:r>
      <w:r w:rsidR="00AB0B07" w:rsidRPr="00AF3A46">
        <w:rPr>
          <w:rFonts w:ascii="Courier New" w:eastAsia="Times New Roman" w:hAnsi="Courier New" w:cs="Courier New"/>
          <w:sz w:val="24"/>
          <w:szCs w:val="24"/>
          <w:highlight w:val="lightGray"/>
          <w:u w:val="single"/>
        </w:rPr>
        <w:t>(A)</w:t>
      </w:r>
      <w:r w:rsidRPr="00AF3A46">
        <w:rPr>
          <w:rFonts w:ascii="Courier New" w:eastAsia="Times New Roman" w:hAnsi="Courier New" w:cs="Courier New"/>
          <w:sz w:val="24"/>
          <w:szCs w:val="24"/>
          <w:highlight w:val="lightGray"/>
        </w:rPr>
        <w:t xml:space="preserve">  Be aligned with the challenging</w:t>
      </w:r>
      <w:r w:rsidR="00CB636C" w:rsidRPr="00AF3A46">
        <w:rPr>
          <w:rFonts w:ascii="Courier New" w:eastAsia="Times New Roman" w:hAnsi="Courier New" w:cs="Courier New"/>
          <w:sz w:val="24"/>
          <w:szCs w:val="24"/>
          <w:highlight w:val="lightGray"/>
        </w:rPr>
        <w:t xml:space="preserve"> </w:t>
      </w:r>
      <w:r w:rsidR="00CB636C" w:rsidRPr="00AF3A46">
        <w:rPr>
          <w:rFonts w:ascii="Courier New" w:eastAsia="Times New Roman" w:hAnsi="Courier New" w:cs="Courier New"/>
          <w:color w:val="1F497D" w:themeColor="text2"/>
          <w:sz w:val="24"/>
          <w:szCs w:val="24"/>
          <w:highlight w:val="lightGray"/>
        </w:rPr>
        <w:t>State</w:t>
      </w:r>
      <w:r w:rsidRPr="00AF3A46">
        <w:rPr>
          <w:rFonts w:ascii="Courier New" w:eastAsia="Times New Roman" w:hAnsi="Courier New" w:cs="Courier New"/>
          <w:sz w:val="24"/>
          <w:szCs w:val="24"/>
          <w:highlight w:val="lightGray"/>
        </w:rPr>
        <w:t xml:space="preserve"> academic standards</w:t>
      </w:r>
      <w:r w:rsidR="00AB0B07" w:rsidRPr="00AF3A46">
        <w:rPr>
          <w:rFonts w:ascii="Courier New" w:eastAsia="Times New Roman" w:hAnsi="Courier New" w:cs="Courier New"/>
          <w:color w:val="1F497D" w:themeColor="text2"/>
          <w:sz w:val="24"/>
          <w:szCs w:val="24"/>
          <w:highlight w:val="lightGray"/>
        </w:rPr>
        <w:t>;</w:t>
      </w:r>
      <w:r w:rsidR="00CB636C" w:rsidRPr="00AF3A46">
        <w:rPr>
          <w:rFonts w:ascii="Courier New" w:eastAsia="Times New Roman" w:hAnsi="Courier New" w:cs="Courier New"/>
          <w:color w:val="1F497D" w:themeColor="text2"/>
          <w:sz w:val="24"/>
          <w:szCs w:val="24"/>
          <w:highlight w:val="lightGray"/>
        </w:rPr>
        <w:t xml:space="preserve"> </w:t>
      </w:r>
      <w:r w:rsidR="005F1B2A" w:rsidRPr="00AF3A46">
        <w:rPr>
          <w:rFonts w:ascii="Courier New" w:eastAsia="Times New Roman" w:hAnsi="Courier New" w:cs="Courier New"/>
          <w:color w:val="1F497D" w:themeColor="text2"/>
          <w:sz w:val="24"/>
          <w:szCs w:val="24"/>
          <w:highlight w:val="lightGray"/>
        </w:rPr>
        <w:t>and</w:t>
      </w:r>
    </w:p>
    <w:p w:rsidR="005F1B2A" w:rsidRPr="00AF3A46" w:rsidRDefault="005F1B2A" w:rsidP="005F1B2A">
      <w:pPr>
        <w:spacing w:before="100" w:beforeAutospacing="1" w:after="100" w:afterAutospacing="1" w:line="240" w:lineRule="auto"/>
        <w:ind w:firstLine="475"/>
        <w:contextualSpacing/>
        <w:rPr>
          <w:rFonts w:ascii="Courier New" w:eastAsia="Times New Roman" w:hAnsi="Courier New" w:cs="Courier New"/>
          <w:sz w:val="24"/>
          <w:szCs w:val="24"/>
          <w:highlight w:val="lightGray"/>
          <w:u w:val="single"/>
        </w:rPr>
      </w:pPr>
      <w:r w:rsidRPr="00AF3A46">
        <w:rPr>
          <w:rFonts w:ascii="Courier New" w:eastAsia="Times New Roman" w:hAnsi="Courier New" w:cs="Courier New"/>
          <w:sz w:val="24"/>
          <w:szCs w:val="24"/>
          <w:highlight w:val="lightGray"/>
          <w:u w:val="single"/>
        </w:rPr>
        <w:t xml:space="preserve">(B)  Provide coherent </w:t>
      </w:r>
      <w:r w:rsidRPr="00AF3A46">
        <w:rPr>
          <w:rFonts w:ascii="Courier New" w:eastAsia="Times New Roman" w:hAnsi="Courier New" w:cs="Courier New"/>
          <w:color w:val="1F497D" w:themeColor="text2"/>
          <w:sz w:val="24"/>
          <w:szCs w:val="24"/>
          <w:highlight w:val="lightGray"/>
          <w:u w:val="single"/>
        </w:rPr>
        <w:t xml:space="preserve">and timely </w:t>
      </w:r>
      <w:r w:rsidRPr="00AF3A46">
        <w:rPr>
          <w:rFonts w:ascii="Courier New" w:eastAsia="Times New Roman" w:hAnsi="Courier New" w:cs="Courier New"/>
          <w:sz w:val="24"/>
          <w:szCs w:val="24"/>
          <w:highlight w:val="lightGray"/>
          <w:u w:val="single"/>
        </w:rPr>
        <w:t xml:space="preserve">information about student attainment of those standards </w:t>
      </w:r>
      <w:r w:rsidRPr="00AF3A46">
        <w:rPr>
          <w:rFonts w:ascii="Courier New" w:eastAsia="Times New Roman" w:hAnsi="Courier New" w:cs="Courier New"/>
          <w:color w:val="1F497D" w:themeColor="text2"/>
          <w:sz w:val="24"/>
          <w:szCs w:val="24"/>
          <w:highlight w:val="lightGray"/>
          <w:u w:val="single"/>
        </w:rPr>
        <w:t>and whether a student is performing at the grade level in which the student is enrolled;</w:t>
      </w:r>
    </w:p>
    <w:p w:rsidR="00CB636C" w:rsidRPr="00AF3A46" w:rsidRDefault="005F1B2A" w:rsidP="000213C8">
      <w:pPr>
        <w:spacing w:after="0"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lastRenderedPageBreak/>
        <w:t>(ii)</w:t>
      </w:r>
      <w:r w:rsidRPr="00AF3A46">
        <w:rPr>
          <w:rFonts w:ascii="Courier New" w:eastAsia="Times New Roman" w:hAnsi="Courier New" w:cs="Courier New"/>
          <w:sz w:val="24"/>
          <w:szCs w:val="24"/>
          <w:highlight w:val="lightGray"/>
        </w:rPr>
        <w:t xml:space="preserve"> </w:t>
      </w:r>
      <w:r w:rsidR="00CB636C" w:rsidRPr="00AF3A46">
        <w:rPr>
          <w:rFonts w:ascii="Courier New" w:eastAsia="Times New Roman" w:hAnsi="Courier New" w:cs="Courier New"/>
          <w:sz w:val="24"/>
          <w:szCs w:val="24"/>
          <w:highlight w:val="lightGray"/>
        </w:rPr>
        <w:t xml:space="preserve"> </w:t>
      </w:r>
      <w:r w:rsidR="00CB636C" w:rsidRPr="00AF3A46">
        <w:rPr>
          <w:rFonts w:ascii="Courier New" w:eastAsia="Times New Roman" w:hAnsi="Courier New" w:cs="Courier New"/>
          <w:color w:val="1F497D" w:themeColor="text2"/>
          <w:sz w:val="24"/>
          <w:szCs w:val="24"/>
          <w:highlight w:val="lightGray"/>
        </w:rPr>
        <w:t>(A)(</w:t>
      </w:r>
      <w:r w:rsidR="00CB636C" w:rsidRPr="00AF3A46">
        <w:rPr>
          <w:rFonts w:ascii="Courier New" w:eastAsia="Times New Roman" w:hAnsi="Courier New" w:cs="Courier New"/>
          <w:color w:val="1F497D" w:themeColor="text2"/>
          <w:sz w:val="24"/>
          <w:szCs w:val="24"/>
          <w:highlight w:val="lightGray"/>
          <w:u w:val="single"/>
        </w:rPr>
        <w:t>1</w:t>
      </w:r>
      <w:r w:rsidR="00CB636C" w:rsidRPr="00AF3A46">
        <w:rPr>
          <w:rFonts w:ascii="Courier New" w:eastAsia="Times New Roman" w:hAnsi="Courier New" w:cs="Courier New"/>
          <w:color w:val="1F497D" w:themeColor="text2"/>
          <w:sz w:val="24"/>
          <w:szCs w:val="24"/>
          <w:highlight w:val="lightGray"/>
        </w:rPr>
        <w:t xml:space="preserve">)  Be aligned </w:t>
      </w:r>
      <w:r w:rsidR="004F24D6" w:rsidRPr="00AF3A46">
        <w:rPr>
          <w:rFonts w:ascii="Courier New" w:eastAsia="Times New Roman" w:hAnsi="Courier New" w:cs="Courier New"/>
          <w:color w:val="1F497D" w:themeColor="text2"/>
          <w:sz w:val="24"/>
          <w:szCs w:val="24"/>
          <w:highlight w:val="lightGray"/>
          <w:u w:val="single"/>
        </w:rPr>
        <w:t>with</w:t>
      </w:r>
      <w:r w:rsidR="00CB636C" w:rsidRPr="00AF3A46">
        <w:rPr>
          <w:rFonts w:ascii="Courier New" w:eastAsia="Times New Roman" w:hAnsi="Courier New" w:cs="Courier New"/>
          <w:color w:val="1F497D" w:themeColor="text2"/>
          <w:sz w:val="24"/>
          <w:szCs w:val="24"/>
          <w:highlight w:val="lightGray"/>
        </w:rPr>
        <w:t xml:space="preserve"> the challenging State academic content standards; and </w:t>
      </w:r>
    </w:p>
    <w:p w:rsidR="00CB636C" w:rsidRPr="00AF3A46" w:rsidRDefault="00CB636C" w:rsidP="005F1B2A">
      <w:pPr>
        <w:spacing w:before="200" w:after="100" w:line="240" w:lineRule="auto"/>
        <w:ind w:firstLine="475"/>
        <w:contextualSpacing/>
        <w:outlineLvl w:val="1"/>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color w:val="1F497D" w:themeColor="text2"/>
          <w:sz w:val="24"/>
          <w:szCs w:val="24"/>
          <w:highlight w:val="lightGray"/>
          <w:u w:val="single"/>
        </w:rPr>
        <w:t>2</w:t>
      </w:r>
      <w:r w:rsidRPr="00AF3A46">
        <w:rPr>
          <w:rFonts w:ascii="Courier New" w:eastAsia="Times New Roman" w:hAnsi="Courier New" w:cs="Courier New"/>
          <w:color w:val="1F497D" w:themeColor="text2"/>
          <w:sz w:val="24"/>
          <w:szCs w:val="24"/>
          <w:highlight w:val="lightGray"/>
        </w:rPr>
        <w:t>)  Address the depth and breadth of those standards; and</w:t>
      </w:r>
    </w:p>
    <w:p w:rsidR="00CB636C" w:rsidRPr="00AF3A46" w:rsidRDefault="00CB636C" w:rsidP="005F1B2A">
      <w:pPr>
        <w:spacing w:before="200" w:after="100" w:line="240" w:lineRule="auto"/>
        <w:ind w:firstLine="475"/>
        <w:contextualSpacing/>
        <w:outlineLvl w:val="1"/>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(B)(</w:t>
      </w:r>
      <w:r w:rsidRPr="00AF3A46">
        <w:rPr>
          <w:rFonts w:ascii="Courier New" w:eastAsia="Times New Roman" w:hAnsi="Courier New" w:cs="Courier New"/>
          <w:color w:val="1F497D" w:themeColor="text2"/>
          <w:sz w:val="24"/>
          <w:szCs w:val="24"/>
          <w:highlight w:val="lightGray"/>
          <w:u w:val="single"/>
        </w:rPr>
        <w:t>1</w:t>
      </w:r>
      <w:r w:rsidRPr="00AF3A46">
        <w:rPr>
          <w:rFonts w:ascii="Courier New" w:eastAsia="Times New Roman" w:hAnsi="Courier New" w:cs="Courier New"/>
          <w:color w:val="1F497D" w:themeColor="text2"/>
          <w:sz w:val="24"/>
          <w:szCs w:val="24"/>
          <w:highlight w:val="lightGray"/>
        </w:rPr>
        <w:t>)  Measure student performance based on challenging State academic achievement standards that are aligned with entrance requirements for credit-bearing coursework in the system of public higher education in the State and relevant State career and technical education standards consistent with section 1111(b)(1)(D) of the Act; or</w:t>
      </w:r>
    </w:p>
    <w:p w:rsidR="00CB636C" w:rsidRPr="00AF3A46" w:rsidRDefault="00CB636C" w:rsidP="005F1B2A">
      <w:pPr>
        <w:spacing w:before="200" w:after="100" w:line="240" w:lineRule="auto"/>
        <w:ind w:firstLine="475"/>
        <w:contextualSpacing/>
        <w:outlineLvl w:val="1"/>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color w:val="1F497D" w:themeColor="text2"/>
          <w:sz w:val="24"/>
          <w:szCs w:val="24"/>
          <w:highlight w:val="lightGray"/>
          <w:u w:val="single"/>
        </w:rPr>
        <w:t>2</w:t>
      </w:r>
      <w:r w:rsidRPr="00AF3A46">
        <w:rPr>
          <w:rFonts w:ascii="Courier New" w:eastAsia="Times New Roman" w:hAnsi="Courier New" w:cs="Courier New"/>
          <w:color w:val="1F497D" w:themeColor="text2"/>
          <w:sz w:val="24"/>
          <w:szCs w:val="24"/>
          <w:highlight w:val="lightGray"/>
        </w:rPr>
        <w:t xml:space="preserve">)  With respect to alternate assessments for students with the most significant cognitive disabilities, measure student performance based on alternate academic achievement standards defined by the State consistent with section 1111(b)(1)(E) of the Act </w:t>
      </w:r>
      <w:r w:rsidR="00107863" w:rsidRPr="00AF3A46">
        <w:rPr>
          <w:rFonts w:ascii="Courier New" w:eastAsia="Times New Roman" w:hAnsi="Courier New" w:cs="Courier New"/>
          <w:color w:val="1F497D" w:themeColor="text2"/>
          <w:sz w:val="24"/>
          <w:szCs w:val="24"/>
          <w:highlight w:val="lightGray"/>
        </w:rPr>
        <w:t xml:space="preserve">that reflect professional judgment as to the highest possible standards achievable by such students </w:t>
      </w:r>
      <w:r w:rsidRPr="00AF3A46">
        <w:rPr>
          <w:rFonts w:ascii="Courier New" w:eastAsia="Times New Roman" w:hAnsi="Courier New" w:cs="Courier New"/>
          <w:color w:val="1F497D" w:themeColor="text2"/>
          <w:sz w:val="24"/>
          <w:szCs w:val="24"/>
          <w:highlight w:val="lightGray"/>
        </w:rPr>
        <w:t xml:space="preserve">to ensure that a student who meets the alternate academic achievement standards is on track to pursue postsecondary education or </w:t>
      </w:r>
      <w:r w:rsidR="00107863" w:rsidRPr="00AF3A46">
        <w:rPr>
          <w:rFonts w:ascii="Courier New" w:eastAsia="Times New Roman" w:hAnsi="Courier New" w:cs="Courier New"/>
          <w:color w:val="FF0000"/>
          <w:sz w:val="24"/>
          <w:szCs w:val="24"/>
          <w:highlight w:val="lightGray"/>
        </w:rPr>
        <w:t xml:space="preserve">competitive, integrated </w:t>
      </w:r>
      <w:r w:rsidRPr="00AF3A46">
        <w:rPr>
          <w:rFonts w:ascii="Courier New" w:eastAsia="Times New Roman" w:hAnsi="Courier New" w:cs="Courier New"/>
          <w:color w:val="1F497D" w:themeColor="text2"/>
          <w:sz w:val="24"/>
          <w:szCs w:val="24"/>
          <w:highlight w:val="lightGray"/>
        </w:rPr>
        <w:t xml:space="preserve">employment, consistent with the purposes of </w:t>
      </w:r>
      <w:r w:rsidR="000C74DC" w:rsidRPr="00AF3A46">
        <w:rPr>
          <w:rFonts w:ascii="Courier New" w:eastAsia="Times New Roman" w:hAnsi="Courier New" w:cs="Courier New"/>
          <w:color w:val="1F497D" w:themeColor="text2"/>
          <w:sz w:val="24"/>
          <w:szCs w:val="24"/>
          <w:highlight w:val="lightGray"/>
        </w:rPr>
        <w:t>the Rehabilitation Act of 1973</w:t>
      </w:r>
      <w:r w:rsidR="00B76AE3" w:rsidRPr="00AF3A46">
        <w:rPr>
          <w:rFonts w:ascii="Courier New" w:eastAsia="Times New Roman" w:hAnsi="Courier New" w:cs="Courier New"/>
          <w:color w:val="1F497D" w:themeColor="text2"/>
          <w:sz w:val="24"/>
          <w:szCs w:val="24"/>
          <w:highlight w:val="lightGray"/>
          <w:u w:val="single"/>
        </w:rPr>
        <w:t>,</w:t>
      </w:r>
      <w:r w:rsidR="000C74DC" w:rsidRPr="00AF3A46">
        <w:rPr>
          <w:rFonts w:ascii="Courier New" w:eastAsia="Times New Roman" w:hAnsi="Courier New" w:cs="Courier New"/>
          <w:color w:val="1F497D" w:themeColor="text2"/>
          <w:sz w:val="24"/>
          <w:szCs w:val="24"/>
          <w:highlight w:val="lightGray"/>
        </w:rPr>
        <w:t xml:space="preserve"> as amended by the Workforce Innovation and Opportunity Act</w:t>
      </w:r>
      <w:r w:rsidRPr="00AF3A46">
        <w:rPr>
          <w:rFonts w:ascii="Courier New" w:eastAsia="Times New Roman" w:hAnsi="Courier New" w:cs="Courier New"/>
          <w:color w:val="1F497D" w:themeColor="text2"/>
          <w:sz w:val="24"/>
          <w:szCs w:val="24"/>
          <w:highlight w:val="lightGray"/>
        </w:rPr>
        <w:t>, as in effect on July 22, 2014</w:t>
      </w:r>
      <w:r w:rsidRPr="00AF3A46">
        <w:rPr>
          <w:rFonts w:ascii="Courier New" w:eastAsia="Times New Roman" w:hAnsi="Courier New" w:cs="Courier New"/>
          <w:sz w:val="24"/>
          <w:szCs w:val="24"/>
          <w:highlight w:val="lightGray"/>
        </w:rPr>
        <w:t xml:space="preserve">; and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(4)(i)  Be valid</w:t>
      </w:r>
      <w:r w:rsidR="002B682B" w:rsidRPr="00AF3A46">
        <w:rPr>
          <w:rFonts w:ascii="Courier New" w:eastAsia="Times New Roman" w:hAnsi="Courier New" w:cs="Courier New"/>
          <w:sz w:val="24"/>
          <w:szCs w:val="24"/>
          <w:highlight w:val="lightGray"/>
        </w:rPr>
        <w:t>,</w:t>
      </w:r>
      <w:r w:rsidRPr="00AF3A46">
        <w:rPr>
          <w:rFonts w:ascii="Courier New" w:eastAsia="Times New Roman" w:hAnsi="Courier New" w:cs="Courier New"/>
          <w:sz w:val="24"/>
          <w:szCs w:val="24"/>
          <w:highlight w:val="lightGray"/>
        </w:rPr>
        <w:t xml:space="preserve"> reliable</w:t>
      </w:r>
      <w:r w:rsidR="002B682B" w:rsidRPr="00AF3A46">
        <w:rPr>
          <w:rFonts w:ascii="Courier New" w:eastAsia="Times New Roman" w:hAnsi="Courier New" w:cs="Courier New"/>
          <w:sz w:val="24"/>
          <w:szCs w:val="24"/>
          <w:highlight w:val="lightGray"/>
        </w:rPr>
        <w:t xml:space="preserve">, </w:t>
      </w:r>
      <w:r w:rsidR="002B682B" w:rsidRPr="00AF3A46">
        <w:rPr>
          <w:rFonts w:ascii="Courier New" w:eastAsia="Times New Roman" w:hAnsi="Courier New" w:cs="Courier New"/>
          <w:color w:val="FF0000"/>
          <w:sz w:val="24"/>
          <w:szCs w:val="24"/>
          <w:highlight w:val="lightGray"/>
        </w:rPr>
        <w:t>and fair</w:t>
      </w:r>
      <w:r w:rsidRPr="00AF3A46">
        <w:rPr>
          <w:rFonts w:ascii="Courier New" w:eastAsia="Times New Roman" w:hAnsi="Courier New" w:cs="Courier New"/>
          <w:sz w:val="24"/>
          <w:szCs w:val="24"/>
          <w:highlight w:val="lightGray"/>
        </w:rPr>
        <w:t xml:space="preserve"> for the purposes for which the assessment</w:t>
      </w:r>
      <w:r w:rsidR="00EA77D3" w:rsidRPr="00AF3A46">
        <w:rPr>
          <w:rFonts w:ascii="Courier New" w:eastAsia="Times New Roman" w:hAnsi="Courier New" w:cs="Courier New"/>
          <w:color w:val="1F497D" w:themeColor="text2"/>
          <w:sz w:val="24"/>
          <w:szCs w:val="24"/>
          <w:highlight w:val="lightGray"/>
        </w:rPr>
        <w:t>s</w:t>
      </w:r>
      <w:r w:rsidRPr="00AF3A46">
        <w:rPr>
          <w:rFonts w:ascii="Courier New" w:eastAsia="Times New Roman" w:hAnsi="Courier New" w:cs="Courier New"/>
          <w:sz w:val="24"/>
          <w:szCs w:val="24"/>
          <w:highlight w:val="lightGray"/>
        </w:rPr>
        <w:t xml:space="preserve"> </w:t>
      </w:r>
      <w:r w:rsidR="00EA77D3" w:rsidRPr="00AF3A46">
        <w:rPr>
          <w:rFonts w:ascii="Courier New" w:eastAsia="Times New Roman" w:hAnsi="Courier New" w:cs="Courier New"/>
          <w:color w:val="1F497D" w:themeColor="text2"/>
          <w:sz w:val="24"/>
          <w:szCs w:val="24"/>
          <w:highlight w:val="lightGray"/>
        </w:rPr>
        <w:t>are</w:t>
      </w:r>
      <w:r w:rsidRPr="00AF3A46">
        <w:rPr>
          <w:rFonts w:ascii="Courier New" w:eastAsia="Times New Roman" w:hAnsi="Courier New" w:cs="Courier New"/>
          <w:sz w:val="24"/>
          <w:szCs w:val="24"/>
          <w:highlight w:val="lightGray"/>
        </w:rPr>
        <w:t xml:space="preserve"> used; and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Be consistent with relevant, nationally recognized professional and technical </w:t>
      </w:r>
      <w:r w:rsidR="00CB636C" w:rsidRPr="00AF3A46">
        <w:rPr>
          <w:rFonts w:ascii="Courier New" w:eastAsia="Times New Roman" w:hAnsi="Courier New" w:cs="Courier New"/>
          <w:color w:val="1F497D" w:themeColor="text2"/>
          <w:sz w:val="24"/>
          <w:szCs w:val="24"/>
          <w:highlight w:val="lightGray"/>
        </w:rPr>
        <w:t xml:space="preserve">testing </w:t>
      </w:r>
      <w:r w:rsidRPr="00AF3A46">
        <w:rPr>
          <w:rFonts w:ascii="Courier New" w:eastAsia="Times New Roman" w:hAnsi="Courier New" w:cs="Courier New"/>
          <w:sz w:val="24"/>
          <w:szCs w:val="24"/>
          <w:highlight w:val="lightGray"/>
        </w:rPr>
        <w:t>standards</w:t>
      </w:r>
      <w:r w:rsidR="00DF272E"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(5)  Be supported by evidence that</w:t>
      </w:r>
      <w:r w:rsidR="000C74DC"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DF272E" w:rsidRPr="00AF3A46" w:rsidRDefault="003500BE" w:rsidP="00875B8B">
      <w:pPr>
        <w:spacing w:before="100" w:beforeAutospacing="1" w:after="100" w:afterAutospacing="1" w:line="240" w:lineRule="auto"/>
        <w:ind w:left="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 xml:space="preserve">(i)  </w:t>
      </w:r>
      <w:r w:rsidR="006E64DB" w:rsidRPr="00AF3A46">
        <w:rPr>
          <w:rFonts w:ascii="Courier New" w:eastAsia="Times New Roman" w:hAnsi="Courier New" w:cs="Courier New"/>
          <w:color w:val="1F497D" w:themeColor="text2"/>
          <w:sz w:val="24"/>
          <w:szCs w:val="24"/>
          <w:highlight w:val="lightGray"/>
        </w:rPr>
        <w:t>T</w:t>
      </w:r>
      <w:r w:rsidR="006E64DB" w:rsidRPr="00AF3A46">
        <w:rPr>
          <w:rFonts w:ascii="Courier New" w:eastAsia="Times New Roman" w:hAnsi="Courier New" w:cs="Courier New"/>
          <w:sz w:val="24"/>
          <w:szCs w:val="24"/>
          <w:highlight w:val="lightGray"/>
        </w:rPr>
        <w:t>he assessment</w:t>
      </w:r>
      <w:r w:rsidR="00EA77D3" w:rsidRPr="00AF3A46">
        <w:rPr>
          <w:rFonts w:ascii="Courier New" w:eastAsia="Times New Roman" w:hAnsi="Courier New" w:cs="Courier New"/>
          <w:color w:val="1F497D" w:themeColor="text2"/>
          <w:sz w:val="24"/>
          <w:szCs w:val="24"/>
          <w:highlight w:val="lightGray"/>
        </w:rPr>
        <w:t>s</w:t>
      </w:r>
      <w:r w:rsidR="006E64DB" w:rsidRPr="00AF3A46">
        <w:rPr>
          <w:rFonts w:ascii="Courier New" w:eastAsia="Times New Roman" w:hAnsi="Courier New" w:cs="Courier New"/>
          <w:sz w:val="24"/>
          <w:szCs w:val="24"/>
          <w:highlight w:val="lightGray"/>
        </w:rPr>
        <w:t xml:space="preserve"> </w:t>
      </w:r>
      <w:r w:rsidR="00EA77D3" w:rsidRPr="00AF3A46">
        <w:rPr>
          <w:rFonts w:ascii="Courier New" w:eastAsia="Times New Roman" w:hAnsi="Courier New" w:cs="Courier New"/>
          <w:color w:val="1F497D" w:themeColor="text2"/>
          <w:sz w:val="24"/>
          <w:szCs w:val="24"/>
          <w:highlight w:val="lightGray"/>
        </w:rPr>
        <w:t>are</w:t>
      </w:r>
      <w:r w:rsidR="006E64DB" w:rsidRPr="00AF3A46">
        <w:rPr>
          <w:rFonts w:ascii="Courier New" w:eastAsia="Times New Roman" w:hAnsi="Courier New" w:cs="Courier New"/>
          <w:sz w:val="24"/>
          <w:szCs w:val="24"/>
          <w:highlight w:val="lightGray"/>
        </w:rPr>
        <w:t xml:space="preserve"> o</w:t>
      </w:r>
      <w:r w:rsidRPr="00AF3A46">
        <w:rPr>
          <w:rFonts w:ascii="Courier New" w:eastAsia="Times New Roman" w:hAnsi="Courier New" w:cs="Courier New"/>
          <w:sz w:val="24"/>
          <w:szCs w:val="24"/>
          <w:highlight w:val="lightGray"/>
        </w:rPr>
        <w:t>f adequate technical quality</w:t>
      </w:r>
      <w:r w:rsidR="00DF272E" w:rsidRPr="00AF3A46">
        <w:rPr>
          <w:rFonts w:ascii="Courier New" w:eastAsia="Times New Roman" w:hAnsi="Courier New" w:cs="Courier New"/>
          <w:color w:val="1F497D" w:themeColor="text2"/>
          <w:sz w:val="24"/>
          <w:szCs w:val="24"/>
          <w:highlight w:val="lightGray"/>
        </w:rPr>
        <w:t>--</w:t>
      </w:r>
    </w:p>
    <w:p w:rsidR="003500BE" w:rsidRPr="00AF3A46" w:rsidRDefault="006E64DB" w:rsidP="00875B8B">
      <w:pPr>
        <w:spacing w:before="100" w:beforeAutospacing="1" w:after="100" w:afterAutospacing="1" w:line="240" w:lineRule="auto"/>
        <w:ind w:left="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color w:val="1F497D" w:themeColor="text2"/>
          <w:sz w:val="24"/>
          <w:szCs w:val="24"/>
          <w:highlight w:val="lightGray"/>
        </w:rPr>
        <w:t>(A)  F</w:t>
      </w:r>
      <w:r w:rsidR="003500BE" w:rsidRPr="00AF3A46">
        <w:rPr>
          <w:rFonts w:ascii="Courier New" w:eastAsia="Times New Roman" w:hAnsi="Courier New" w:cs="Courier New"/>
          <w:sz w:val="24"/>
          <w:szCs w:val="24"/>
          <w:highlight w:val="lightGray"/>
        </w:rPr>
        <w:t xml:space="preserve">or each purpose required under the Act; and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6E64DB" w:rsidRPr="00AF3A46">
        <w:rPr>
          <w:rFonts w:ascii="Courier New" w:eastAsia="Times New Roman" w:hAnsi="Courier New" w:cs="Courier New"/>
          <w:color w:val="1F497D" w:themeColor="text2"/>
          <w:sz w:val="24"/>
          <w:szCs w:val="24"/>
          <w:highlight w:val="lightGray"/>
        </w:rPr>
        <w:t>B</w:t>
      </w:r>
      <w:r w:rsidRPr="00AF3A46">
        <w:rPr>
          <w:rFonts w:ascii="Courier New" w:eastAsia="Times New Roman" w:hAnsi="Courier New" w:cs="Courier New"/>
          <w:sz w:val="24"/>
          <w:szCs w:val="24"/>
          <w:highlight w:val="lightGray"/>
        </w:rPr>
        <w:t>)  Consistent with the requirements of this section</w:t>
      </w:r>
      <w:r w:rsidR="006E64DB"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r w:rsidR="000C74DC" w:rsidRPr="00AF3A46">
        <w:rPr>
          <w:rFonts w:ascii="Courier New" w:eastAsia="Times New Roman" w:hAnsi="Courier New" w:cs="Courier New"/>
          <w:color w:val="1F497D" w:themeColor="text2"/>
          <w:sz w:val="24"/>
          <w:szCs w:val="24"/>
          <w:highlight w:val="lightGray"/>
        </w:rPr>
        <w:t>and</w:t>
      </w:r>
    </w:p>
    <w:p w:rsidR="006E64DB" w:rsidRPr="00AF3A46" w:rsidRDefault="006E64DB" w:rsidP="00875B8B">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 xml:space="preserve">(ii)  Is made available to the public, including on the State’s </w:t>
      </w:r>
      <w:r w:rsidR="00B76AE3" w:rsidRPr="00AF3A46">
        <w:rPr>
          <w:rFonts w:ascii="Courier New" w:eastAsia="Times New Roman" w:hAnsi="Courier New" w:cs="Courier New"/>
          <w:color w:val="1F497D" w:themeColor="text2"/>
          <w:sz w:val="24"/>
          <w:szCs w:val="24"/>
          <w:highlight w:val="lightGray"/>
          <w:u w:val="single"/>
        </w:rPr>
        <w:t>W</w:t>
      </w:r>
      <w:r w:rsidRPr="00AF3A46">
        <w:rPr>
          <w:rFonts w:ascii="Courier New" w:eastAsia="Times New Roman" w:hAnsi="Courier New" w:cs="Courier New"/>
          <w:color w:val="1F497D" w:themeColor="text2"/>
          <w:sz w:val="24"/>
          <w:szCs w:val="24"/>
          <w:highlight w:val="lightGray"/>
        </w:rPr>
        <w:t>eb</w:t>
      </w:r>
      <w:r w:rsidR="00B76AE3" w:rsidRPr="00AF3A46">
        <w:rPr>
          <w:rFonts w:ascii="Courier New" w:eastAsia="Times New Roman" w:hAnsi="Courier New" w:cs="Courier New"/>
          <w:color w:val="1F497D" w:themeColor="text2"/>
          <w:sz w:val="24"/>
          <w:szCs w:val="24"/>
          <w:highlight w:val="lightGray"/>
          <w:u w:val="single"/>
        </w:rPr>
        <w:t xml:space="preserve"> </w:t>
      </w:r>
      <w:r w:rsidRPr="00AF3A46">
        <w:rPr>
          <w:rFonts w:ascii="Courier New" w:eastAsia="Times New Roman" w:hAnsi="Courier New" w:cs="Courier New"/>
          <w:color w:val="1F497D" w:themeColor="text2"/>
          <w:sz w:val="24"/>
          <w:szCs w:val="24"/>
          <w:highlight w:val="lightGray"/>
        </w:rPr>
        <w:t>site</w:t>
      </w:r>
      <w:r w:rsidR="00364099" w:rsidRPr="00AF3A46">
        <w:rPr>
          <w:rFonts w:ascii="Courier New" w:eastAsia="Times New Roman" w:hAnsi="Courier New" w:cs="Courier New"/>
          <w:color w:val="1F497D" w:themeColor="text2"/>
          <w:sz w:val="24"/>
          <w:szCs w:val="24"/>
          <w:highlight w:val="lightGray"/>
        </w:rPr>
        <w: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(6)  Be administered in accordance with the </w:t>
      </w:r>
      <w:r w:rsidR="006E64DB" w:rsidRPr="00AF3A46">
        <w:rPr>
          <w:rFonts w:ascii="Courier New" w:eastAsia="Times New Roman" w:hAnsi="Courier New" w:cs="Courier New"/>
          <w:color w:val="1F497D" w:themeColor="text2"/>
          <w:sz w:val="24"/>
          <w:szCs w:val="24"/>
          <w:highlight w:val="lightGray"/>
        </w:rPr>
        <w:t xml:space="preserve">frequency described </w:t>
      </w:r>
      <w:r w:rsidRPr="00AF3A46">
        <w:rPr>
          <w:rFonts w:ascii="Courier New" w:eastAsia="Times New Roman" w:hAnsi="Courier New" w:cs="Courier New"/>
          <w:sz w:val="24"/>
          <w:szCs w:val="24"/>
          <w:highlight w:val="lightGray"/>
        </w:rPr>
        <w:t>in §200.5</w:t>
      </w:r>
      <w:r w:rsidR="00E0624E" w:rsidRPr="00AF3A46">
        <w:rPr>
          <w:rFonts w:ascii="Courier New" w:eastAsia="Times New Roman" w:hAnsi="Courier New" w:cs="Courier New"/>
          <w:color w:val="1F497D" w:themeColor="text2"/>
          <w:sz w:val="24"/>
          <w:szCs w:val="24"/>
          <w:highlight w:val="lightGray"/>
        </w:rPr>
        <w:t>(a)</w:t>
      </w:r>
      <w:r w:rsidR="006E64DB"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(7)  Involve multiple up-to-date measures of student academic achievement, including measures that assess higher-order thinking skills and understanding of challenging content, as defined by the State. </w:t>
      </w:r>
      <w:r w:rsidR="00DC2AE0"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These measures may</w:t>
      </w:r>
      <w:r w:rsidR="00121748" w:rsidRPr="00AF3A46">
        <w:rPr>
          <w:rFonts w:ascii="Courier New" w:eastAsia="Times New Roman" w:hAnsi="Courier New" w:cs="Courier New"/>
          <w:sz w:val="24"/>
          <w:szCs w:val="24"/>
          <w:highlight w:val="lightGray"/>
        </w:rPr>
        <w: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  </w:t>
      </w:r>
      <w:r w:rsidR="006E64DB" w:rsidRPr="00AF3A46">
        <w:rPr>
          <w:rFonts w:ascii="Courier New" w:eastAsia="Times New Roman" w:hAnsi="Courier New" w:cs="Courier New"/>
          <w:color w:val="1F497D" w:themeColor="text2"/>
          <w:sz w:val="24"/>
          <w:szCs w:val="24"/>
          <w:highlight w:val="lightGray"/>
        </w:rPr>
        <w:t>Include</w:t>
      </w:r>
      <w:r w:rsidR="005D1F79" w:rsidRPr="00AF3A46">
        <w:rPr>
          <w:rFonts w:ascii="Courier New" w:eastAsia="Times New Roman" w:hAnsi="Courier New" w:cs="Courier New"/>
          <w:color w:val="1F497D" w:themeColor="text2"/>
          <w:sz w:val="24"/>
          <w:szCs w:val="24"/>
          <w:highlight w:val="lightGray"/>
        </w:rPr>
        <w:t xml:space="preserve"> </w:t>
      </w:r>
      <w:r w:rsidR="005D1F79" w:rsidRPr="00AF3A46">
        <w:rPr>
          <w:rFonts w:ascii="Courier New" w:eastAsia="Times New Roman" w:hAnsi="Courier New" w:cs="Courier New"/>
          <w:color w:val="FF0000"/>
          <w:sz w:val="24"/>
          <w:szCs w:val="24"/>
          <w:highlight w:val="lightGray"/>
          <w:u w:val="single"/>
        </w:rPr>
        <w:t>valid and reliable</w:t>
      </w:r>
      <w:r w:rsidR="006E64DB" w:rsidRPr="00AF3A46">
        <w:rPr>
          <w:rFonts w:ascii="Courier New" w:eastAsia="Times New Roman" w:hAnsi="Courier New" w:cs="Courier New"/>
          <w:color w:val="1F497D" w:themeColor="text2"/>
          <w:sz w:val="24"/>
          <w:szCs w:val="24"/>
          <w:highlight w:val="lightGray"/>
        </w:rPr>
        <w:t xml:space="preserve"> measures of student academic growth</w:t>
      </w:r>
      <w:r w:rsidR="005D1F79" w:rsidRPr="00AF3A46">
        <w:rPr>
          <w:rFonts w:ascii="Courier New" w:eastAsia="Times New Roman" w:hAnsi="Courier New" w:cs="Courier New"/>
          <w:color w:val="1F497D" w:themeColor="text2"/>
          <w:sz w:val="24"/>
          <w:szCs w:val="24"/>
          <w:highlight w:val="lightGray"/>
        </w:rPr>
        <w:t xml:space="preserve"> </w:t>
      </w:r>
      <w:r w:rsidR="005D1F79" w:rsidRPr="00AF3A46">
        <w:rPr>
          <w:rFonts w:ascii="Courier New" w:eastAsia="Times New Roman" w:hAnsi="Courier New" w:cs="Courier New"/>
          <w:color w:val="FF0000"/>
          <w:sz w:val="24"/>
          <w:szCs w:val="24"/>
          <w:highlight w:val="lightGray"/>
          <w:u w:val="single"/>
        </w:rPr>
        <w:t>at all achievement levels to help ensure that the assessment results could be used to improve student instruction</w:t>
      </w:r>
      <w:r w:rsidRPr="00AF3A46">
        <w:rPr>
          <w:rFonts w:ascii="Courier New" w:eastAsia="Times New Roman" w:hAnsi="Courier New" w:cs="Courier New"/>
          <w:sz w:val="24"/>
          <w:szCs w:val="24"/>
          <w:highlight w:val="lightGray"/>
        </w:rPr>
        <w:t>; and</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w:t>
      </w:r>
      <w:r w:rsidR="006E64DB" w:rsidRPr="00AF3A46">
        <w:rPr>
          <w:rFonts w:ascii="Courier New" w:eastAsia="Times New Roman" w:hAnsi="Courier New" w:cs="Courier New"/>
          <w:color w:val="1F497D" w:themeColor="text2"/>
          <w:sz w:val="24"/>
          <w:szCs w:val="24"/>
          <w:highlight w:val="lightGray"/>
        </w:rPr>
        <w:t>Be partially delivered in the form of portfolios, projects, or extended performance tasks</w:t>
      </w:r>
      <w:r w:rsidRPr="00AF3A46">
        <w:rPr>
          <w:rFonts w:ascii="Courier New" w:eastAsia="Times New Roman" w:hAnsi="Courier New" w:cs="Courier New"/>
          <w:strike/>
          <w:sz w:val="24"/>
          <w:szCs w:val="24"/>
          <w:highlight w:val="lightGray"/>
        </w:rPr>
        <w:t>.</w:t>
      </w:r>
      <w:r w:rsidR="00AE2EB0"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lastRenderedPageBreak/>
        <w:t>(8)  Objectively measure academic achievement, knowledge, and skills without evaluating or assessing personal or family beliefs and attitudes, except that this provision does not preclude the use of</w:t>
      </w:r>
      <w:r w:rsidR="00121748" w:rsidRPr="00AF3A46">
        <w:rPr>
          <w:rFonts w:ascii="Courier New" w:eastAsia="Times New Roman" w:hAnsi="Courier New" w:cs="Courier New"/>
          <w:sz w:val="24"/>
          <w:szCs w:val="24"/>
          <w:highlight w:val="lightGray"/>
        </w:rPr>
        <w: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  </w:t>
      </w:r>
      <w:r w:rsidR="00DC2AE0" w:rsidRPr="00AF3A46">
        <w:rPr>
          <w:rFonts w:ascii="Courier New" w:eastAsia="Times New Roman" w:hAnsi="Courier New" w:cs="Courier New"/>
          <w:color w:val="1F497D" w:themeColor="text2"/>
          <w:sz w:val="24"/>
          <w:szCs w:val="24"/>
          <w:highlight w:val="lightGray"/>
        </w:rPr>
        <w:t>C</w:t>
      </w:r>
      <w:r w:rsidRPr="00AF3A46">
        <w:rPr>
          <w:rFonts w:ascii="Courier New" w:eastAsia="Times New Roman" w:hAnsi="Courier New" w:cs="Courier New"/>
          <w:sz w:val="24"/>
          <w:szCs w:val="24"/>
          <w:highlight w:val="lightGray"/>
        </w:rPr>
        <w:t xml:space="preserve">onstructed-response, short answer, or essay questions; or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w:t>
      </w:r>
      <w:r w:rsidR="00DC2AE0" w:rsidRPr="00AF3A46">
        <w:rPr>
          <w:rFonts w:ascii="Courier New" w:eastAsia="Times New Roman" w:hAnsi="Courier New" w:cs="Courier New"/>
          <w:color w:val="1F497D" w:themeColor="text2"/>
          <w:sz w:val="24"/>
          <w:szCs w:val="24"/>
          <w:highlight w:val="lightGray"/>
        </w:rPr>
        <w:t>Items t</w:t>
      </w:r>
      <w:r w:rsidRPr="00AF3A46">
        <w:rPr>
          <w:rFonts w:ascii="Courier New" w:eastAsia="Times New Roman" w:hAnsi="Courier New" w:cs="Courier New"/>
          <w:sz w:val="24"/>
          <w:szCs w:val="24"/>
          <w:highlight w:val="lightGray"/>
        </w:rPr>
        <w:t>hat require a student to analyze a passage of text or to express opinions</w:t>
      </w:r>
      <w:r w:rsidR="00AE2EB0"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(9)  Provide for participation in the assessment</w:t>
      </w:r>
      <w:r w:rsidR="00AE2EB0" w:rsidRPr="00AF3A46">
        <w:rPr>
          <w:rFonts w:ascii="Courier New" w:eastAsia="Times New Roman" w:hAnsi="Courier New" w:cs="Courier New"/>
          <w:color w:val="1F497D" w:themeColor="text2"/>
          <w:sz w:val="24"/>
          <w:szCs w:val="24"/>
          <w:highlight w:val="lightGray"/>
        </w:rPr>
        <w:t>s</w:t>
      </w:r>
      <w:r w:rsidRPr="00AF3A46">
        <w:rPr>
          <w:rFonts w:ascii="Courier New" w:eastAsia="Times New Roman" w:hAnsi="Courier New" w:cs="Courier New"/>
          <w:sz w:val="24"/>
          <w:szCs w:val="24"/>
          <w:highlight w:val="lightGray"/>
        </w:rPr>
        <w:t xml:space="preserve"> of all students in the grades assessed consistent with §</w:t>
      </w:r>
      <w:r w:rsidR="00AE2EB0"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200.</w:t>
      </w:r>
      <w:r w:rsidR="00AE2EB0" w:rsidRPr="00AF3A46">
        <w:rPr>
          <w:rFonts w:ascii="Courier New" w:eastAsia="Times New Roman" w:hAnsi="Courier New" w:cs="Courier New"/>
          <w:color w:val="1F497D" w:themeColor="text2"/>
          <w:sz w:val="24"/>
          <w:szCs w:val="24"/>
          <w:highlight w:val="lightGray"/>
        </w:rPr>
        <w:t>5</w:t>
      </w:r>
      <w:r w:rsidR="00AB1F16" w:rsidRPr="00AF3A46">
        <w:rPr>
          <w:rFonts w:ascii="Courier New" w:eastAsia="Times New Roman" w:hAnsi="Courier New" w:cs="Courier New"/>
          <w:color w:val="1F497D" w:themeColor="text2"/>
          <w:sz w:val="24"/>
          <w:szCs w:val="24"/>
          <w:highlight w:val="lightGray"/>
          <w:u w:val="single"/>
        </w:rPr>
        <w:t>(a)</w:t>
      </w:r>
      <w:r w:rsidR="00AE2EB0" w:rsidRPr="00AF3A46">
        <w:rPr>
          <w:rFonts w:ascii="Courier New" w:eastAsia="Times New Roman" w:hAnsi="Courier New" w:cs="Courier New"/>
          <w:color w:val="1F497D" w:themeColor="text2"/>
          <w:sz w:val="24"/>
          <w:szCs w:val="24"/>
          <w:highlight w:val="lightGray"/>
        </w:rPr>
        <w:t xml:space="preserve"> and 200.</w:t>
      </w:r>
      <w:r w:rsidRPr="00AF3A46">
        <w:rPr>
          <w:rFonts w:ascii="Courier New" w:eastAsia="Times New Roman" w:hAnsi="Courier New" w:cs="Courier New"/>
          <w:sz w:val="24"/>
          <w:szCs w:val="24"/>
          <w:highlight w:val="lightGray"/>
        </w:rPr>
        <w:t>6</w:t>
      </w:r>
      <w:r w:rsidR="00AE2EB0" w:rsidRPr="00AF3A46">
        <w:rPr>
          <w:rFonts w:ascii="Courier New" w:eastAsia="Times New Roman" w:hAnsi="Courier New" w:cs="Courier New"/>
          <w:color w:val="1F497D" w:themeColor="text2"/>
          <w:sz w:val="24"/>
          <w:szCs w:val="24"/>
          <w:highlight w:val="lightGray"/>
        </w:rPr>
        <w:t>;</w:t>
      </w:r>
    </w:p>
    <w:p w:rsidR="00AE2EB0"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(10)  </w:t>
      </w:r>
      <w:r w:rsidR="00AE2EB0" w:rsidRPr="00AF3A46">
        <w:rPr>
          <w:rFonts w:ascii="Courier New" w:eastAsia="Times New Roman" w:hAnsi="Courier New" w:cs="Courier New"/>
          <w:color w:val="1F497D" w:themeColor="text2"/>
          <w:sz w:val="24"/>
          <w:szCs w:val="24"/>
          <w:highlight w:val="lightGray"/>
        </w:rPr>
        <w:t>At the State’s discretion, be administered through--</w:t>
      </w:r>
    </w:p>
    <w:p w:rsidR="00AE2EB0" w:rsidRPr="00AF3A46" w:rsidRDefault="00AE2EB0" w:rsidP="00875B8B">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(i)  A single summative assessment; or</w:t>
      </w:r>
    </w:p>
    <w:p w:rsidR="00AE2EB0" w:rsidRPr="00AF3A46" w:rsidRDefault="00AE2EB0" w:rsidP="00875B8B">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(ii)  Multiple statewide interim assessments during the course of the academic year that result in a single summative score that provides valid, reliable, and transparent information on student achievement and, at the State’s discretion, student growth, consistent with paragraph (b)(4) of this section;</w:t>
      </w:r>
    </w:p>
    <w:p w:rsidR="003500BE" w:rsidRPr="00AF3A46" w:rsidRDefault="00AE2EB0" w:rsidP="00C3216A">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color w:val="1F497D" w:themeColor="text2"/>
          <w:sz w:val="24"/>
          <w:szCs w:val="24"/>
          <w:highlight w:val="lightGray"/>
        </w:rPr>
        <w:t xml:space="preserve">(11)  Consistent with </w:t>
      </w:r>
      <w:r w:rsidRPr="00AF3A46">
        <w:rPr>
          <w:rFonts w:ascii="Courier New" w:hAnsi="Courier New"/>
          <w:color w:val="1F497D" w:themeColor="text2"/>
          <w:sz w:val="24"/>
          <w:highlight w:val="lightGray"/>
        </w:rPr>
        <w:t xml:space="preserve">section 1111(b)(2)(B)(xi) </w:t>
      </w:r>
      <w:r w:rsidR="00C3216A" w:rsidRPr="00AF3A46">
        <w:rPr>
          <w:rFonts w:ascii="Courier New" w:hAnsi="Courier New"/>
          <w:color w:val="1F497D" w:themeColor="text2"/>
          <w:sz w:val="24"/>
          <w:highlight w:val="lightGray"/>
          <w:u w:val="single"/>
        </w:rPr>
        <w:t xml:space="preserve">and section 1111(h)(1)(C)(ii) </w:t>
      </w:r>
      <w:r w:rsidRPr="00AF3A46">
        <w:rPr>
          <w:rFonts w:ascii="Courier New" w:hAnsi="Courier New"/>
          <w:color w:val="1F497D" w:themeColor="text2"/>
          <w:sz w:val="24"/>
          <w:highlight w:val="lightGray"/>
        </w:rPr>
        <w:t>of the Act</w:t>
      </w:r>
      <w:r w:rsidRPr="00AF3A46">
        <w:rPr>
          <w:rFonts w:ascii="Courier New" w:eastAsia="Times New Roman" w:hAnsi="Courier New" w:cs="Courier New"/>
          <w:sz w:val="24"/>
          <w:szCs w:val="24"/>
          <w:highlight w:val="lightGray"/>
        </w:rPr>
        <w:t>,</w:t>
      </w:r>
      <w:r w:rsidR="00C3216A"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enable results to be disaggregated within each State, LEA, and school by</w:t>
      </w:r>
      <w:r w:rsidR="00121748" w:rsidRPr="00AF3A46">
        <w:rPr>
          <w:rFonts w:ascii="Courier New" w:eastAsia="Times New Roman" w:hAnsi="Courier New" w:cs="Courier New"/>
          <w:sz w:val="24"/>
          <w:szCs w:val="24"/>
          <w:highlight w:val="lightGray"/>
        </w:rPr>
        <w: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  Gender;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Each major racial and ethnic group;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(iii)  </w:t>
      </w:r>
      <w:r w:rsidR="005C1FB3" w:rsidRPr="00AF3A46">
        <w:rPr>
          <w:rFonts w:ascii="Courier New" w:eastAsia="Times New Roman" w:hAnsi="Courier New" w:cs="Courier New"/>
          <w:color w:val="1F497D" w:themeColor="text2"/>
          <w:sz w:val="24"/>
          <w:szCs w:val="24"/>
          <w:highlight w:val="lightGray"/>
          <w:u w:val="single"/>
        </w:rPr>
        <w:t>Status as an</w:t>
      </w:r>
      <w:r w:rsidR="005C1FB3" w:rsidRPr="00AF3A46">
        <w:rPr>
          <w:rFonts w:ascii="Courier New" w:eastAsia="Times New Roman" w:hAnsi="Courier New" w:cs="Courier New"/>
          <w:color w:val="1F497D" w:themeColor="text2"/>
          <w:sz w:val="24"/>
          <w:szCs w:val="24"/>
          <w:highlight w:val="lightGray"/>
        </w:rPr>
        <w:t xml:space="preserve"> </w:t>
      </w:r>
      <w:r w:rsidRPr="00AF3A46">
        <w:rPr>
          <w:rFonts w:ascii="Courier New" w:eastAsia="Times New Roman" w:hAnsi="Courier New" w:cs="Courier New"/>
          <w:sz w:val="24"/>
          <w:szCs w:val="24"/>
          <w:highlight w:val="lightGray"/>
        </w:rPr>
        <w:t xml:space="preserve">English </w:t>
      </w:r>
      <w:r w:rsidR="005C1FB3" w:rsidRPr="00AF3A46">
        <w:rPr>
          <w:rFonts w:ascii="Courier New" w:eastAsia="Times New Roman" w:hAnsi="Courier New" w:cs="Courier New"/>
          <w:color w:val="1F497D" w:themeColor="text2"/>
          <w:sz w:val="24"/>
          <w:szCs w:val="24"/>
          <w:highlight w:val="lightGray"/>
          <w:u w:val="single"/>
        </w:rPr>
        <w:t>learner</w:t>
      </w:r>
      <w:r w:rsidR="006E162C" w:rsidRPr="00AF3A46">
        <w:rPr>
          <w:rFonts w:ascii="Courier New" w:eastAsia="Times New Roman" w:hAnsi="Courier New" w:cs="Courier New"/>
          <w:color w:val="1F497D" w:themeColor="text2"/>
          <w:sz w:val="24"/>
          <w:szCs w:val="24"/>
          <w:highlight w:val="lightGray"/>
          <w:u w:val="single"/>
        </w:rPr>
        <w:t xml:space="preserve"> as defined in section 8101(20) of the Act</w:t>
      </w:r>
      <w:r w:rsidRPr="00AF3A46">
        <w:rPr>
          <w:rFonts w:ascii="Courier New" w:eastAsia="Times New Roman" w:hAnsi="Courier New" w:cs="Courier New"/>
          <w:sz w:val="24"/>
          <w:szCs w:val="24"/>
          <w:highlight w:val="lightGray"/>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(iv)  </w:t>
      </w:r>
      <w:r w:rsidR="000A0BB8" w:rsidRPr="00AF3A46">
        <w:rPr>
          <w:rFonts w:ascii="Courier New" w:eastAsia="Times New Roman" w:hAnsi="Courier New" w:cs="Courier New"/>
          <w:color w:val="1F497D" w:themeColor="text2"/>
          <w:sz w:val="24"/>
          <w:szCs w:val="24"/>
          <w:highlight w:val="lightGray"/>
        </w:rPr>
        <w:t xml:space="preserve">Status as a </w:t>
      </w:r>
      <w:r w:rsidR="000A0BB8" w:rsidRPr="00AF3A46">
        <w:rPr>
          <w:rFonts w:ascii="Courier New" w:eastAsia="Times New Roman" w:hAnsi="Courier New" w:cs="Courier New"/>
          <w:sz w:val="24"/>
          <w:szCs w:val="24"/>
          <w:highlight w:val="lightGray"/>
        </w:rPr>
        <w:t>m</w:t>
      </w:r>
      <w:r w:rsidRPr="00AF3A46">
        <w:rPr>
          <w:rFonts w:ascii="Courier New" w:eastAsia="Times New Roman" w:hAnsi="Courier New" w:cs="Courier New"/>
          <w:sz w:val="24"/>
          <w:szCs w:val="24"/>
          <w:highlight w:val="lightGray"/>
        </w:rPr>
        <w:t>igrat</w:t>
      </w:r>
      <w:r w:rsidR="00716054" w:rsidRPr="00AF3A46">
        <w:rPr>
          <w:rFonts w:ascii="Courier New" w:eastAsia="Times New Roman" w:hAnsi="Courier New" w:cs="Courier New"/>
          <w:color w:val="1F497D" w:themeColor="text2"/>
          <w:sz w:val="24"/>
          <w:szCs w:val="24"/>
          <w:highlight w:val="lightGray"/>
        </w:rPr>
        <w:t>ory</w:t>
      </w:r>
      <w:r w:rsidR="00716054" w:rsidRPr="00AF3A46">
        <w:rPr>
          <w:rFonts w:ascii="Courier New" w:eastAsia="Times New Roman" w:hAnsi="Courier New" w:cs="Courier New"/>
          <w:sz w:val="24"/>
          <w:szCs w:val="24"/>
          <w:highlight w:val="lightGray"/>
        </w:rPr>
        <w:t xml:space="preserve"> </w:t>
      </w:r>
      <w:r w:rsidR="00716054" w:rsidRPr="00AF3A46">
        <w:rPr>
          <w:rFonts w:ascii="Courier New" w:eastAsia="Times New Roman" w:hAnsi="Courier New" w:cs="Courier New"/>
          <w:color w:val="1F497D" w:themeColor="text2"/>
          <w:sz w:val="24"/>
          <w:szCs w:val="24"/>
          <w:highlight w:val="lightGray"/>
        </w:rPr>
        <w:t>child</w:t>
      </w:r>
      <w:r w:rsidRPr="00AF3A46">
        <w:rPr>
          <w:rFonts w:ascii="Courier New" w:eastAsia="Times New Roman" w:hAnsi="Courier New" w:cs="Courier New"/>
          <w:color w:val="1F497D" w:themeColor="text2"/>
          <w:sz w:val="24"/>
          <w:szCs w:val="24"/>
          <w:highlight w:val="lightGray"/>
        </w:rPr>
        <w:t xml:space="preserve"> </w:t>
      </w:r>
      <w:r w:rsidRPr="00AF3A46">
        <w:rPr>
          <w:rFonts w:ascii="Courier New" w:eastAsia="Times New Roman" w:hAnsi="Courier New" w:cs="Courier New"/>
          <w:sz w:val="24"/>
          <w:szCs w:val="24"/>
          <w:highlight w:val="lightGray"/>
        </w:rPr>
        <w:t>as defined in</w:t>
      </w:r>
      <w:r w:rsidRPr="00AF3A46">
        <w:rPr>
          <w:rFonts w:ascii="Courier New" w:eastAsia="Times New Roman" w:hAnsi="Courier New" w:cs="Courier New"/>
          <w:color w:val="1F497D" w:themeColor="text2"/>
          <w:sz w:val="24"/>
          <w:szCs w:val="24"/>
          <w:highlight w:val="lightGray"/>
        </w:rPr>
        <w:t xml:space="preserve"> </w:t>
      </w:r>
      <w:r w:rsidR="000A0BB8" w:rsidRPr="00AF3A46">
        <w:rPr>
          <w:rFonts w:ascii="Courier New" w:eastAsia="Times New Roman" w:hAnsi="Courier New" w:cs="Courier New"/>
          <w:color w:val="1F497D" w:themeColor="text2"/>
          <w:sz w:val="24"/>
          <w:szCs w:val="24"/>
          <w:highlight w:val="lightGray"/>
        </w:rPr>
        <w:t xml:space="preserve">section 1309(3) of </w:t>
      </w:r>
      <w:r w:rsidR="00AE2EB0" w:rsidRPr="00AF3A46">
        <w:rPr>
          <w:rFonts w:ascii="Courier New" w:eastAsia="Times New Roman" w:hAnsi="Courier New" w:cs="Courier New"/>
          <w:color w:val="1F497D" w:themeColor="text2"/>
          <w:sz w:val="24"/>
          <w:szCs w:val="24"/>
          <w:highlight w:val="lightGray"/>
        </w:rPr>
        <w:t>t</w:t>
      </w:r>
      <w:r w:rsidRPr="00AF3A46">
        <w:rPr>
          <w:rFonts w:ascii="Courier New" w:eastAsia="Times New Roman" w:hAnsi="Courier New" w:cs="Courier New"/>
          <w:sz w:val="24"/>
          <w:szCs w:val="24"/>
          <w:highlight w:val="lightGray"/>
        </w:rPr>
        <w:t>itle I, part C of the Act;</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(v)  </w:t>
      </w:r>
      <w:r w:rsidR="00AE2EB0" w:rsidRPr="00AF3A46">
        <w:rPr>
          <w:rFonts w:ascii="Courier New" w:eastAsia="Times New Roman" w:hAnsi="Courier New" w:cs="Courier New"/>
          <w:color w:val="1F497D" w:themeColor="text2"/>
          <w:sz w:val="24"/>
          <w:szCs w:val="24"/>
          <w:highlight w:val="lightGray"/>
        </w:rPr>
        <w:t xml:space="preserve">Children </w:t>
      </w:r>
      <w:r w:rsidRPr="00AF3A46">
        <w:rPr>
          <w:rFonts w:ascii="Courier New" w:eastAsia="Times New Roman" w:hAnsi="Courier New" w:cs="Courier New"/>
          <w:sz w:val="24"/>
          <w:szCs w:val="24"/>
          <w:highlight w:val="lightGray"/>
        </w:rPr>
        <w:t xml:space="preserve">with disabilities as defined </w:t>
      </w:r>
      <w:r w:rsidR="000A0BB8" w:rsidRPr="00AF3A46">
        <w:rPr>
          <w:rFonts w:ascii="Courier New" w:eastAsia="Times New Roman" w:hAnsi="Courier New" w:cs="Courier New"/>
          <w:color w:val="1F497D" w:themeColor="text2"/>
          <w:sz w:val="24"/>
          <w:szCs w:val="24"/>
          <w:highlight w:val="lightGray"/>
        </w:rPr>
        <w:t>in</w:t>
      </w:r>
      <w:r w:rsidRPr="00AF3A46">
        <w:rPr>
          <w:rFonts w:ascii="Courier New" w:eastAsia="Times New Roman" w:hAnsi="Courier New" w:cs="Courier New"/>
          <w:sz w:val="24"/>
          <w:szCs w:val="24"/>
          <w:highlight w:val="lightGray"/>
        </w:rPr>
        <w:t xml:space="preserve"> section 602(3) of the Individuals with Disabilities Education Act (IDEA) as compared to all other students;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(vi)  Economically disadvantaged students as compared to students who are</w:t>
      </w:r>
      <w:r w:rsidR="00DC2AE0" w:rsidRPr="00AF3A46">
        <w:rPr>
          <w:rFonts w:ascii="Courier New" w:eastAsia="Times New Roman" w:hAnsi="Courier New" w:cs="Courier New"/>
          <w:sz w:val="24"/>
          <w:szCs w:val="24"/>
          <w:highlight w:val="lightGray"/>
        </w:rPr>
        <w:t xml:space="preserve"> not economically disadvantaged</w:t>
      </w:r>
      <w:r w:rsidR="00DC2AE0"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sz w:val="24"/>
          <w:szCs w:val="24"/>
          <w:highlight w:val="lightGray"/>
        </w:rPr>
        <w:t xml:space="preserve"> </w:t>
      </w:r>
    </w:p>
    <w:p w:rsidR="00AE2EB0" w:rsidRPr="00CD623C" w:rsidRDefault="00AE2EB0" w:rsidP="004B3F2F">
      <w:pPr>
        <w:spacing w:before="100" w:beforeAutospacing="1" w:after="100" w:afterAutospacing="1" w:line="240" w:lineRule="auto"/>
        <w:ind w:firstLine="450"/>
        <w:contextualSpacing/>
        <w:rPr>
          <w:rFonts w:ascii="Courier New" w:eastAsia="Times New Roman" w:hAnsi="Courier New" w:cs="Courier New"/>
          <w:color w:val="1F497D" w:themeColor="text2"/>
          <w:sz w:val="24"/>
          <w:szCs w:val="24"/>
        </w:rPr>
      </w:pPr>
      <w:r w:rsidRPr="00AF3A46">
        <w:rPr>
          <w:rFonts w:ascii="Courier New" w:eastAsia="Times New Roman" w:hAnsi="Courier New" w:cs="Courier New"/>
          <w:color w:val="1F497D" w:themeColor="text2"/>
          <w:sz w:val="24"/>
          <w:szCs w:val="24"/>
          <w:highlight w:val="lightGray"/>
        </w:rPr>
        <w:t xml:space="preserve">(vii)  </w:t>
      </w:r>
      <w:r w:rsidR="008B34ED" w:rsidRPr="00AF3A46">
        <w:rPr>
          <w:rFonts w:ascii="Courier New" w:eastAsia="Times New Roman" w:hAnsi="Courier New" w:cs="Courier New"/>
          <w:b/>
          <w:color w:val="1F497D" w:themeColor="text2"/>
          <w:sz w:val="24"/>
          <w:szCs w:val="24"/>
          <w:highlight w:val="lightGray"/>
        </w:rPr>
        <w:t>Status as a</w:t>
      </w:r>
      <w:r w:rsidR="008B34ED" w:rsidRPr="00AF3A46">
        <w:rPr>
          <w:rFonts w:ascii="Courier New" w:eastAsia="Times New Roman" w:hAnsi="Courier New" w:cs="Courier New"/>
          <w:color w:val="1F497D" w:themeColor="text2"/>
          <w:sz w:val="24"/>
          <w:szCs w:val="24"/>
          <w:highlight w:val="lightGray"/>
        </w:rPr>
        <w:t xml:space="preserve"> h</w:t>
      </w:r>
      <w:r w:rsidRPr="00AF3A46">
        <w:rPr>
          <w:rFonts w:ascii="Courier New" w:eastAsia="Times New Roman" w:hAnsi="Courier New" w:cs="Courier New"/>
          <w:color w:val="1F497D" w:themeColor="text2"/>
          <w:sz w:val="24"/>
          <w:szCs w:val="24"/>
          <w:highlight w:val="lightGray"/>
        </w:rPr>
        <w:t xml:space="preserve">omeless </w:t>
      </w:r>
      <w:r w:rsidR="008B34ED" w:rsidRPr="00AF3A46">
        <w:rPr>
          <w:rFonts w:ascii="Courier New" w:eastAsia="Times New Roman" w:hAnsi="Courier New" w:cs="Courier New"/>
          <w:b/>
          <w:color w:val="1F497D" w:themeColor="text2"/>
          <w:sz w:val="24"/>
          <w:szCs w:val="24"/>
          <w:highlight w:val="lightGray"/>
        </w:rPr>
        <w:t>child or youth</w:t>
      </w:r>
      <w:r w:rsidRPr="00AF3A46">
        <w:rPr>
          <w:rFonts w:ascii="Courier New" w:eastAsia="Times New Roman" w:hAnsi="Courier New" w:cs="Courier New"/>
          <w:color w:val="1F497D" w:themeColor="text2"/>
          <w:sz w:val="24"/>
          <w:szCs w:val="24"/>
          <w:highlight w:val="lightGray"/>
        </w:rPr>
        <w:t xml:space="preserve"> as defined in section 7</w:t>
      </w:r>
      <w:r w:rsidR="00991C2D" w:rsidRPr="00AF3A46">
        <w:rPr>
          <w:rFonts w:ascii="Courier New" w:eastAsia="Times New Roman" w:hAnsi="Courier New" w:cs="Courier New"/>
          <w:b/>
          <w:color w:val="1F497D" w:themeColor="text2"/>
          <w:sz w:val="24"/>
          <w:szCs w:val="24"/>
          <w:highlight w:val="lightGray"/>
        </w:rPr>
        <w:t>25</w:t>
      </w:r>
      <w:r w:rsidRPr="00AF3A46">
        <w:rPr>
          <w:rFonts w:ascii="Courier New" w:eastAsia="Times New Roman" w:hAnsi="Courier New" w:cs="Courier New"/>
          <w:color w:val="1F497D" w:themeColor="text2"/>
          <w:sz w:val="24"/>
          <w:szCs w:val="24"/>
          <w:highlight w:val="lightGray"/>
        </w:rPr>
        <w:t xml:space="preserve">(2) of title VII, subtitle B of the McKinney-Vento </w:t>
      </w:r>
      <w:r w:rsidR="00DC2AE0" w:rsidRPr="00AF3A46">
        <w:rPr>
          <w:rFonts w:ascii="Courier New" w:eastAsia="Times New Roman" w:hAnsi="Courier New" w:cs="Courier New"/>
          <w:color w:val="1F497D" w:themeColor="text2"/>
          <w:sz w:val="24"/>
          <w:szCs w:val="24"/>
          <w:highlight w:val="lightGray"/>
        </w:rPr>
        <w:t xml:space="preserve">Homeless Assistance </w:t>
      </w:r>
      <w:r w:rsidRPr="00AF3A46">
        <w:rPr>
          <w:rFonts w:ascii="Courier New" w:eastAsia="Times New Roman" w:hAnsi="Courier New" w:cs="Courier New"/>
          <w:color w:val="1F497D" w:themeColor="text2"/>
          <w:sz w:val="24"/>
          <w:szCs w:val="24"/>
          <w:highlight w:val="lightGray"/>
        </w:rPr>
        <w:t>Act, as amended;</w:t>
      </w:r>
    </w:p>
    <w:p w:rsidR="00AE2EB0" w:rsidRPr="00AF3A46" w:rsidRDefault="00AE2EB0" w:rsidP="004B3F2F">
      <w:pPr>
        <w:widowControl w:val="0"/>
        <w:spacing w:after="0" w:line="240" w:lineRule="auto"/>
        <w:ind w:firstLine="450"/>
        <w:rPr>
          <w:rFonts w:ascii="Courier New" w:eastAsia="Times New Roman" w:hAnsi="Courier New" w:cs="Courier New"/>
          <w:color w:val="1F497D" w:themeColor="text2"/>
          <w:sz w:val="24"/>
          <w:szCs w:val="24"/>
        </w:rPr>
      </w:pPr>
      <w:r w:rsidRPr="00AF3A46">
        <w:rPr>
          <w:rFonts w:ascii="Courier New" w:eastAsia="Times New Roman" w:hAnsi="Courier New" w:cs="Courier New"/>
          <w:color w:val="1F497D" w:themeColor="text2"/>
          <w:sz w:val="24"/>
          <w:szCs w:val="24"/>
        </w:rPr>
        <w:t>(viii)  Status as a child in foster care</w:t>
      </w:r>
      <w:r w:rsidR="008B34ED" w:rsidRPr="00AF3A46">
        <w:rPr>
          <w:rFonts w:ascii="Courier New" w:eastAsia="Times New Roman" w:hAnsi="Courier New" w:cs="Courier New"/>
          <w:color w:val="1F497D" w:themeColor="text2"/>
          <w:sz w:val="24"/>
          <w:szCs w:val="24"/>
        </w:rPr>
        <w:t>.</w:t>
      </w:r>
      <w:r w:rsidR="002C4B5F" w:rsidRPr="00AF3A46">
        <w:rPr>
          <w:rFonts w:ascii="Courier New" w:eastAsia="Times New Roman" w:hAnsi="Courier New" w:cs="Courier New"/>
          <w:color w:val="1F497D" w:themeColor="text2"/>
          <w:sz w:val="24"/>
          <w:szCs w:val="24"/>
        </w:rPr>
        <w:t xml:space="preserve"> </w:t>
      </w:r>
      <w:r w:rsidR="008B34ED" w:rsidRPr="00AF3A46">
        <w:rPr>
          <w:rFonts w:ascii="Courier New" w:eastAsia="Times New Roman" w:hAnsi="Courier New" w:cs="Courier New"/>
          <w:color w:val="1F497D" w:themeColor="text2"/>
          <w:sz w:val="24"/>
          <w:szCs w:val="24"/>
        </w:rPr>
        <w:t xml:space="preserve"> </w:t>
      </w:r>
      <w:r w:rsidR="00E5383F" w:rsidRPr="00AF3A46">
        <w:rPr>
          <w:rFonts w:ascii="Courier New" w:eastAsia="Times New Roman" w:hAnsi="Courier New" w:cs="Courier New"/>
          <w:color w:val="FF0000"/>
          <w:sz w:val="24"/>
          <w:szCs w:val="24"/>
          <w:u w:val="single"/>
        </w:rPr>
        <w:t>“</w:t>
      </w:r>
      <w:r w:rsidR="008B34ED" w:rsidRPr="00AF3A46">
        <w:rPr>
          <w:rFonts w:ascii="Courier New" w:eastAsia="Times New Roman" w:hAnsi="Courier New" w:cs="Courier New"/>
          <w:color w:val="FF0000"/>
          <w:sz w:val="24"/>
          <w:szCs w:val="24"/>
        </w:rPr>
        <w:t>Foster care</w:t>
      </w:r>
      <w:r w:rsidR="00E5383F" w:rsidRPr="00AF3A46">
        <w:rPr>
          <w:rFonts w:ascii="Courier New" w:eastAsia="Times New Roman" w:hAnsi="Courier New" w:cs="Courier New"/>
          <w:color w:val="FF0000"/>
          <w:sz w:val="24"/>
          <w:szCs w:val="24"/>
          <w:u w:val="single"/>
        </w:rPr>
        <w:t>”</w:t>
      </w:r>
      <w:r w:rsidR="008B1822" w:rsidRPr="00AF3A46">
        <w:rPr>
          <w:rFonts w:ascii="Courier New" w:hAnsi="Courier New" w:cs="Courier New"/>
          <w:bCs/>
          <w:iCs/>
          <w:color w:val="FF0000"/>
          <w:sz w:val="24"/>
          <w:szCs w:val="24"/>
        </w:rPr>
        <w:t xml:space="preserve"> </w:t>
      </w:r>
      <w:r w:rsidR="008B34ED" w:rsidRPr="00AF3A46">
        <w:rPr>
          <w:rFonts w:ascii="Courier New" w:hAnsi="Courier New" w:cs="Courier New"/>
          <w:bCs/>
          <w:color w:val="FF0000"/>
          <w:sz w:val="24"/>
          <w:szCs w:val="24"/>
        </w:rPr>
        <w:t>means</w:t>
      </w:r>
      <w:r w:rsidR="008B1822" w:rsidRPr="00AF3A46">
        <w:rPr>
          <w:rFonts w:ascii="Courier New" w:hAnsi="Courier New" w:cs="Courier New"/>
          <w:bCs/>
          <w:color w:val="FF0000"/>
          <w:sz w:val="24"/>
          <w:szCs w:val="24"/>
        </w:rPr>
        <w:t xml:space="preserve"> 24-hour substitute care for children placed away from their parents and for whom the </w:t>
      </w:r>
      <w:r w:rsidR="00991C2D" w:rsidRPr="00AF3A46">
        <w:rPr>
          <w:rFonts w:ascii="Courier New" w:hAnsi="Courier New" w:cs="Courier New"/>
          <w:bCs/>
          <w:color w:val="FF0000"/>
          <w:sz w:val="24"/>
          <w:szCs w:val="24"/>
          <w:u w:val="single"/>
        </w:rPr>
        <w:t>agency under</w:t>
      </w:r>
      <w:r w:rsidR="00991C2D" w:rsidRPr="00AF3A46">
        <w:rPr>
          <w:rFonts w:ascii="Courier New" w:hAnsi="Courier New" w:cs="Courier New"/>
          <w:bCs/>
          <w:color w:val="FF0000"/>
          <w:sz w:val="24"/>
          <w:szCs w:val="24"/>
        </w:rPr>
        <w:t xml:space="preserve"> </w:t>
      </w:r>
      <w:r w:rsidR="008B1822" w:rsidRPr="00AF3A46">
        <w:rPr>
          <w:rFonts w:ascii="Courier New" w:hAnsi="Courier New" w:cs="Courier New"/>
          <w:bCs/>
          <w:color w:val="FF0000"/>
          <w:sz w:val="24"/>
          <w:szCs w:val="24"/>
        </w:rPr>
        <w:t xml:space="preserve">title IV-E </w:t>
      </w:r>
      <w:r w:rsidR="00991C2D" w:rsidRPr="00AF3A46">
        <w:rPr>
          <w:rFonts w:ascii="Courier New" w:hAnsi="Courier New" w:cs="Courier New"/>
          <w:bCs/>
          <w:color w:val="FF0000"/>
          <w:sz w:val="24"/>
          <w:szCs w:val="24"/>
          <w:u w:val="single"/>
        </w:rPr>
        <w:t>of the Social Security Act</w:t>
      </w:r>
      <w:r w:rsidR="00991C2D" w:rsidRPr="00AF3A46">
        <w:rPr>
          <w:rFonts w:ascii="Courier New" w:hAnsi="Courier New" w:cs="Courier New"/>
          <w:bCs/>
          <w:color w:val="FF0000"/>
          <w:sz w:val="24"/>
          <w:szCs w:val="24"/>
        </w:rPr>
        <w:t xml:space="preserve"> </w:t>
      </w:r>
      <w:r w:rsidR="008B1822" w:rsidRPr="00AF3A46">
        <w:rPr>
          <w:rFonts w:ascii="Courier New" w:hAnsi="Courier New" w:cs="Courier New"/>
          <w:bCs/>
          <w:color w:val="FF0000"/>
          <w:sz w:val="24"/>
          <w:szCs w:val="24"/>
        </w:rPr>
        <w:t xml:space="preserve">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w:t>
      </w:r>
      <w:r w:rsidR="008B1822" w:rsidRPr="00AF3A46">
        <w:rPr>
          <w:rFonts w:ascii="Courier New" w:hAnsi="Courier New" w:cs="Courier New"/>
          <w:bCs/>
          <w:color w:val="FF0000"/>
          <w:sz w:val="24"/>
          <w:szCs w:val="24"/>
        </w:rPr>
        <w:lastRenderedPageBreak/>
        <w:t>is licensed and payments are made by the State, tribal, or local agency for the care of the child, whether adoption subsidy payments are being made prior to the finalization of an adoption, or whether there is Federal matching of any payments that are made</w:t>
      </w:r>
      <w:r w:rsidRPr="00AF3A46">
        <w:rPr>
          <w:rFonts w:ascii="Courier New" w:eastAsia="Times New Roman" w:hAnsi="Courier New" w:cs="Courier New"/>
          <w:color w:val="FF0000"/>
          <w:sz w:val="24"/>
          <w:szCs w:val="24"/>
        </w:rPr>
        <w:t>; and</w:t>
      </w:r>
    </w:p>
    <w:p w:rsidR="00AE2EB0" w:rsidRPr="00AE2EB0" w:rsidRDefault="00AE2EB0" w:rsidP="004B3F2F">
      <w:pPr>
        <w:spacing w:before="100" w:beforeAutospacing="1" w:after="100" w:afterAutospacing="1" w:line="240" w:lineRule="auto"/>
        <w:ind w:firstLine="450"/>
        <w:contextualSpacing/>
        <w:rPr>
          <w:rFonts w:ascii="Courier New" w:eastAsia="Times New Roman" w:hAnsi="Courier New" w:cs="Courier New"/>
          <w:color w:val="1F497D" w:themeColor="text2"/>
          <w:sz w:val="24"/>
          <w:szCs w:val="24"/>
        </w:rPr>
      </w:pPr>
      <w:r w:rsidRPr="00AF3A46">
        <w:rPr>
          <w:rFonts w:ascii="Courier New" w:eastAsia="Times New Roman" w:hAnsi="Courier New" w:cs="Courier New"/>
          <w:color w:val="1F497D" w:themeColor="text2"/>
          <w:sz w:val="24"/>
          <w:szCs w:val="24"/>
        </w:rPr>
        <w:t>(ix)  Status as a student with a parent who is a member of the Armed Forces</w:t>
      </w:r>
      <w:r w:rsidR="000C74DC" w:rsidRPr="00AF3A46">
        <w:rPr>
          <w:rFonts w:ascii="Courier New" w:eastAsia="Times New Roman" w:hAnsi="Courier New" w:cs="Courier New"/>
          <w:color w:val="1F497D" w:themeColor="text2"/>
          <w:sz w:val="24"/>
          <w:szCs w:val="24"/>
        </w:rPr>
        <w:t xml:space="preserve"> on active duty</w:t>
      </w:r>
      <w:r w:rsidRPr="00AF3A46">
        <w:rPr>
          <w:rFonts w:ascii="Courier New" w:eastAsia="Times New Roman" w:hAnsi="Courier New" w:cs="Courier New"/>
          <w:color w:val="1F497D" w:themeColor="text2"/>
          <w:sz w:val="24"/>
          <w:szCs w:val="24"/>
        </w:rPr>
        <w:t>,</w:t>
      </w:r>
      <w:r w:rsidR="000C74DC" w:rsidRPr="00AF3A46">
        <w:rPr>
          <w:rFonts w:ascii="Courier New" w:eastAsia="Times New Roman" w:hAnsi="Courier New" w:cs="Courier New"/>
          <w:color w:val="1F497D" w:themeColor="text2"/>
          <w:sz w:val="24"/>
          <w:szCs w:val="24"/>
        </w:rPr>
        <w:t xml:space="preserve"> where the terms “Armed Forces” and “active duty” have the same meanings </w:t>
      </w:r>
      <w:r w:rsidR="00E5383F" w:rsidRPr="00AF3A46">
        <w:rPr>
          <w:rFonts w:ascii="Courier New" w:eastAsia="Times New Roman" w:hAnsi="Courier New" w:cs="Courier New"/>
          <w:color w:val="1F497D" w:themeColor="text2"/>
          <w:sz w:val="24"/>
          <w:szCs w:val="24"/>
          <w:u w:val="single"/>
        </w:rPr>
        <w:t>given them</w:t>
      </w:r>
      <w:r w:rsidR="000C74DC" w:rsidRPr="00AF3A46">
        <w:rPr>
          <w:rFonts w:ascii="Courier New" w:eastAsia="Times New Roman" w:hAnsi="Courier New" w:cs="Courier New"/>
          <w:color w:val="1F497D" w:themeColor="text2"/>
          <w:sz w:val="24"/>
          <w:szCs w:val="24"/>
        </w:rPr>
        <w:t xml:space="preserve"> in 10 U.S.C. 101(a)(4) and 101(d)</w:t>
      </w:r>
      <w:r w:rsidR="008705B7" w:rsidRPr="00AF3A46">
        <w:rPr>
          <w:rFonts w:ascii="Courier New" w:eastAsia="Times New Roman" w:hAnsi="Courier New" w:cs="Courier New"/>
          <w:color w:val="1F497D" w:themeColor="text2"/>
          <w:sz w:val="24"/>
          <w:szCs w:val="24"/>
          <w:u w:val="single"/>
        </w:rPr>
        <w:t>(1)</w:t>
      </w:r>
      <w:r w:rsidRPr="00AF3A46">
        <w:rPr>
          <w:rFonts w:ascii="Courier New" w:eastAsia="Times New Roman" w:hAnsi="Courier New" w:cs="Courier New"/>
          <w:color w:val="1F497D" w:themeColor="text2"/>
          <w:sz w:val="24"/>
          <w:szCs w:val="24"/>
        </w:rPr>
        <w:t>;</w:t>
      </w:r>
      <w:r w:rsidRPr="003468A5">
        <w:rPr>
          <w:rFonts w:ascii="Courier New" w:eastAsia="Times New Roman" w:hAnsi="Courier New" w:cs="Courier New"/>
          <w:color w:val="1F497D" w:themeColor="text2"/>
          <w:sz w:val="24"/>
          <w:szCs w:val="24"/>
        </w:rPr>
        <w:t xml:space="preserve"> </w:t>
      </w:r>
    </w:p>
    <w:p w:rsidR="003500BE"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(1</w:t>
      </w:r>
      <w:r w:rsidR="00AE2EB0" w:rsidRPr="00AF3A46">
        <w:rPr>
          <w:rFonts w:ascii="Courier New" w:eastAsia="Times New Roman" w:hAnsi="Courier New" w:cs="Courier New"/>
          <w:color w:val="1F497D" w:themeColor="text2"/>
          <w:sz w:val="24"/>
          <w:szCs w:val="24"/>
          <w:highlight w:val="lightGray"/>
        </w:rPr>
        <w:t>2</w:t>
      </w:r>
      <w:r w:rsidRPr="00AF3A46">
        <w:rPr>
          <w:rFonts w:ascii="Courier New" w:eastAsia="Times New Roman" w:hAnsi="Courier New" w:cs="Courier New"/>
          <w:sz w:val="24"/>
          <w:szCs w:val="24"/>
          <w:highlight w:val="lightGray"/>
        </w:rPr>
        <w:t>)  Produce individual student reports consistent with §200.8(a)</w:t>
      </w:r>
      <w:r w:rsidR="00AE2EB0" w:rsidRPr="00AF3A46">
        <w:rPr>
          <w:rFonts w:ascii="Courier New" w:eastAsia="Times New Roman" w:hAnsi="Courier New" w:cs="Courier New"/>
          <w:color w:val="1F497D" w:themeColor="text2"/>
          <w:sz w:val="24"/>
          <w:szCs w:val="24"/>
          <w:highlight w:val="lightGray"/>
        </w:rPr>
        <w:t>;</w:t>
      </w:r>
      <w:r w:rsidR="00AE2EB0" w:rsidRPr="00AF3A46">
        <w:rPr>
          <w:rFonts w:ascii="Courier New" w:eastAsia="Times New Roman" w:hAnsi="Courier New" w:cs="Courier New"/>
          <w:sz w:val="24"/>
          <w:szCs w:val="24"/>
          <w:highlight w:val="lightGray"/>
        </w:rPr>
        <w:t xml:space="preserve"> </w:t>
      </w:r>
      <w:r w:rsidR="00DF272E" w:rsidRPr="00AF3A46">
        <w:rPr>
          <w:rFonts w:ascii="Courier New" w:eastAsia="Times New Roman" w:hAnsi="Courier New" w:cs="Courier New"/>
          <w:color w:val="1F497D" w:themeColor="text2"/>
          <w:sz w:val="24"/>
          <w:szCs w:val="24"/>
          <w:highlight w:val="lightGray"/>
        </w:rPr>
        <w:t>and</w:t>
      </w:r>
    </w:p>
    <w:p w:rsidR="003500BE"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rPr>
      </w:pPr>
      <w:r w:rsidRPr="00AF3A46">
        <w:rPr>
          <w:rFonts w:ascii="Courier New" w:eastAsia="Times New Roman" w:hAnsi="Courier New" w:cs="Courier New"/>
          <w:sz w:val="24"/>
          <w:szCs w:val="24"/>
          <w:highlight w:val="lightGray"/>
        </w:rPr>
        <w:t>(1</w:t>
      </w:r>
      <w:r w:rsidR="00AE2EB0" w:rsidRPr="00AF3A46">
        <w:rPr>
          <w:rFonts w:ascii="Courier New" w:eastAsia="Times New Roman" w:hAnsi="Courier New" w:cs="Courier New"/>
          <w:color w:val="1F497D" w:themeColor="text2"/>
          <w:sz w:val="24"/>
          <w:szCs w:val="24"/>
          <w:highlight w:val="lightGray"/>
        </w:rPr>
        <w:t>3</w:t>
      </w:r>
      <w:r w:rsidRPr="00AF3A46">
        <w:rPr>
          <w:rFonts w:ascii="Courier New" w:eastAsia="Times New Roman" w:hAnsi="Courier New" w:cs="Courier New"/>
          <w:sz w:val="24"/>
          <w:szCs w:val="24"/>
          <w:highlight w:val="lightGray"/>
        </w:rPr>
        <w:t>)  Enable itemized score analyses to be produced and reported to LEAs and sc</w:t>
      </w:r>
      <w:r w:rsidR="00DC2AE0" w:rsidRPr="00AF3A46">
        <w:rPr>
          <w:rFonts w:ascii="Courier New" w:eastAsia="Times New Roman" w:hAnsi="Courier New" w:cs="Courier New"/>
          <w:sz w:val="24"/>
          <w:szCs w:val="24"/>
          <w:highlight w:val="lightGray"/>
        </w:rPr>
        <w:t>hools consistent with §200.8(b)</w:t>
      </w:r>
      <w:r w:rsidR="00DF272E" w:rsidRPr="00AF3A46">
        <w:rPr>
          <w:rFonts w:ascii="Courier New" w:eastAsia="Times New Roman" w:hAnsi="Courier New" w:cs="Courier New"/>
          <w:color w:val="1F497D" w:themeColor="text2"/>
          <w:sz w:val="24"/>
          <w:szCs w:val="24"/>
          <w:highlight w:val="lightGray"/>
        </w:rPr>
        <w:t>.</w:t>
      </w:r>
      <w:r w:rsidR="00DC2AE0">
        <w:rPr>
          <w:rFonts w:ascii="Courier New" w:eastAsia="Times New Roman" w:hAnsi="Courier New" w:cs="Courier New"/>
          <w:sz w:val="24"/>
          <w:szCs w:val="24"/>
        </w:rPr>
        <w:t xml:space="preserve"> </w:t>
      </w:r>
    </w:p>
    <w:p w:rsidR="003539E5" w:rsidRPr="00DD240A" w:rsidRDefault="00AE2EB0" w:rsidP="00965A36">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DD240A">
        <w:rPr>
          <w:rFonts w:ascii="Courier New" w:eastAsia="Times New Roman" w:hAnsi="Courier New" w:cs="Courier New"/>
          <w:color w:val="1F497D" w:themeColor="text2"/>
          <w:sz w:val="24"/>
          <w:szCs w:val="24"/>
          <w:highlight w:val="lightGray"/>
        </w:rPr>
        <w:t>(c)(1)  At its discretion, a State may administer the assessments required under this section in the form of computer-adaptive assessments if such assessments meet</w:t>
      </w:r>
      <w:r w:rsidR="002C4B5F" w:rsidRPr="00DD240A">
        <w:rPr>
          <w:rFonts w:ascii="Courier New" w:eastAsia="Times New Roman" w:hAnsi="Courier New" w:cs="Courier New"/>
          <w:color w:val="1F497D" w:themeColor="text2"/>
          <w:sz w:val="24"/>
          <w:szCs w:val="24"/>
          <w:highlight w:val="lightGray"/>
        </w:rPr>
        <w:t xml:space="preserve"> the</w:t>
      </w:r>
      <w:r w:rsidRPr="00DD240A">
        <w:rPr>
          <w:rFonts w:ascii="Courier New" w:eastAsia="Times New Roman" w:hAnsi="Courier New" w:cs="Courier New"/>
          <w:color w:val="1F497D" w:themeColor="text2"/>
          <w:sz w:val="24"/>
          <w:szCs w:val="24"/>
          <w:highlight w:val="lightGray"/>
        </w:rPr>
        <w:t xml:space="preserve"> requirements of section 1111(b)(2)(J) of the Act</w:t>
      </w:r>
      <w:r w:rsidR="00965A36" w:rsidRPr="00DD240A">
        <w:rPr>
          <w:rFonts w:ascii="Courier New" w:eastAsia="Times New Roman" w:hAnsi="Courier New" w:cs="Courier New"/>
          <w:color w:val="1F497D" w:themeColor="text2"/>
          <w:sz w:val="24"/>
          <w:szCs w:val="24"/>
          <w:highlight w:val="lightGray"/>
        </w:rPr>
        <w:t xml:space="preserve"> </w:t>
      </w:r>
      <w:r w:rsidR="00965A36" w:rsidRPr="00DD240A">
        <w:rPr>
          <w:rFonts w:ascii="Courier New" w:eastAsia="Times New Roman" w:hAnsi="Courier New" w:cs="Courier New"/>
          <w:color w:val="FF0000"/>
          <w:sz w:val="24"/>
          <w:szCs w:val="24"/>
          <w:highlight w:val="lightGray"/>
        </w:rPr>
        <w:t>and this section</w:t>
      </w:r>
      <w:r w:rsidRPr="00DD240A">
        <w:rPr>
          <w:rFonts w:ascii="Courier New" w:eastAsia="Times New Roman" w:hAnsi="Courier New" w:cs="Courier New"/>
          <w:color w:val="1F497D" w:themeColor="text2"/>
          <w:sz w:val="24"/>
          <w:szCs w:val="24"/>
          <w:highlight w:val="lightGray"/>
        </w:rPr>
        <w:t>.</w:t>
      </w:r>
      <w:r w:rsidR="003539E5" w:rsidRPr="00DD240A">
        <w:rPr>
          <w:rFonts w:ascii="Courier New" w:eastAsia="Times New Roman" w:hAnsi="Courier New" w:cs="Courier New"/>
          <w:color w:val="1F497D" w:themeColor="text2"/>
          <w:sz w:val="24"/>
          <w:szCs w:val="24"/>
          <w:highlight w:val="lightGray"/>
        </w:rPr>
        <w:t xml:space="preserve">  </w:t>
      </w:r>
      <w:r w:rsidR="00EA53B0">
        <w:rPr>
          <w:rFonts w:ascii="Courier New" w:eastAsia="Times New Roman" w:hAnsi="Courier New" w:cs="Courier New"/>
          <w:color w:val="1F497D" w:themeColor="text2"/>
          <w:sz w:val="24"/>
          <w:szCs w:val="24"/>
          <w:highlight w:val="lightGray"/>
        </w:rPr>
        <w:t>A computer-adaptive assessment-</w:t>
      </w:r>
      <w:r w:rsidR="003539E5" w:rsidRPr="00DD240A">
        <w:rPr>
          <w:rFonts w:ascii="Courier New" w:eastAsia="Times New Roman" w:hAnsi="Courier New" w:cs="Courier New"/>
          <w:color w:val="1F497D" w:themeColor="text2"/>
          <w:sz w:val="24"/>
          <w:szCs w:val="24"/>
          <w:highlight w:val="lightGray"/>
        </w:rPr>
        <w:t xml:space="preserve">– </w:t>
      </w:r>
    </w:p>
    <w:p w:rsidR="003539E5" w:rsidRPr="00DD240A" w:rsidRDefault="003539E5" w:rsidP="003539E5">
      <w:pPr>
        <w:spacing w:before="100" w:beforeAutospacing="1" w:after="0" w:line="240" w:lineRule="auto"/>
        <w:ind w:firstLine="475"/>
        <w:contextualSpacing/>
        <w:rPr>
          <w:rFonts w:ascii="Courier New" w:eastAsia="Times New Roman" w:hAnsi="Courier New" w:cs="Courier New"/>
          <w:color w:val="1F497D" w:themeColor="text2"/>
          <w:sz w:val="24"/>
          <w:szCs w:val="24"/>
          <w:highlight w:val="lightGray"/>
        </w:rPr>
      </w:pPr>
      <w:r w:rsidRPr="00DD240A">
        <w:rPr>
          <w:rFonts w:ascii="Courier New" w:eastAsia="Times New Roman" w:hAnsi="Courier New" w:cs="Courier New"/>
          <w:color w:val="1F497D" w:themeColor="text2"/>
          <w:sz w:val="24"/>
          <w:szCs w:val="24"/>
          <w:highlight w:val="lightGray"/>
        </w:rPr>
        <w:t>(i)  Must measure a student’s academic proficiency based on the challenging State academic standards for the grade in which the student is enrolled and growth toward those standards; and</w:t>
      </w:r>
    </w:p>
    <w:p w:rsidR="003539E5" w:rsidRPr="00DD240A" w:rsidRDefault="003539E5" w:rsidP="003539E5">
      <w:pPr>
        <w:spacing w:before="100" w:beforeAutospacing="1" w:after="0" w:line="240" w:lineRule="auto"/>
        <w:ind w:firstLine="475"/>
        <w:contextualSpacing/>
        <w:rPr>
          <w:rFonts w:ascii="Courier New" w:eastAsia="Times New Roman" w:hAnsi="Courier New" w:cs="Courier New"/>
          <w:sz w:val="24"/>
          <w:szCs w:val="24"/>
          <w:highlight w:val="lightGray"/>
        </w:rPr>
      </w:pPr>
      <w:r w:rsidRPr="00DD240A">
        <w:rPr>
          <w:rFonts w:ascii="Courier New" w:eastAsia="Times New Roman" w:hAnsi="Courier New" w:cs="Courier New"/>
          <w:color w:val="1F497D" w:themeColor="text2"/>
          <w:sz w:val="24"/>
          <w:szCs w:val="24"/>
          <w:highlight w:val="lightGray"/>
        </w:rPr>
        <w:t>(ii)  May measure a student’s academic proficiency and growth using items above or below the student’s grade leve</w:t>
      </w:r>
      <w:r w:rsidR="00965A36" w:rsidRPr="00DD240A">
        <w:rPr>
          <w:rFonts w:ascii="Courier New" w:eastAsia="Times New Roman" w:hAnsi="Courier New" w:cs="Courier New"/>
          <w:color w:val="1F497D" w:themeColor="text2"/>
          <w:sz w:val="24"/>
          <w:szCs w:val="24"/>
          <w:highlight w:val="lightGray"/>
        </w:rPr>
        <w:t>l.</w:t>
      </w:r>
      <w:r w:rsidRPr="00DD240A">
        <w:rPr>
          <w:rFonts w:ascii="Courier New" w:eastAsia="Times New Roman" w:hAnsi="Courier New" w:cs="Courier New"/>
          <w:color w:val="FF0000"/>
          <w:sz w:val="24"/>
          <w:szCs w:val="24"/>
          <w:highlight w:val="lightGray"/>
        </w:rPr>
        <w:t xml:space="preserve">  </w:t>
      </w:r>
    </w:p>
    <w:p w:rsidR="003539E5" w:rsidRPr="00DD240A" w:rsidRDefault="003539E5" w:rsidP="003539E5">
      <w:pPr>
        <w:shd w:val="clear" w:color="auto" w:fill="FFFFFF"/>
        <w:spacing w:after="0" w:line="240" w:lineRule="auto"/>
        <w:ind w:firstLine="540"/>
        <w:rPr>
          <w:rFonts w:ascii="Courier New" w:eastAsia="Times New Roman" w:hAnsi="Courier New" w:cs="Courier New"/>
          <w:color w:val="FF0000"/>
          <w:sz w:val="24"/>
          <w:szCs w:val="24"/>
          <w:highlight w:val="lightGray"/>
        </w:rPr>
      </w:pPr>
      <w:r w:rsidRPr="00DD240A">
        <w:rPr>
          <w:rFonts w:ascii="Courier New" w:eastAsia="Times New Roman" w:hAnsi="Courier New" w:cs="Courier New"/>
          <w:color w:val="FF0000"/>
          <w:sz w:val="24"/>
          <w:szCs w:val="24"/>
          <w:highlight w:val="lightGray"/>
        </w:rPr>
        <w:t>(</w:t>
      </w:r>
      <w:r w:rsidR="00965A36" w:rsidRPr="00DD240A">
        <w:rPr>
          <w:rFonts w:ascii="Courier New" w:eastAsia="Times New Roman" w:hAnsi="Courier New" w:cs="Courier New"/>
          <w:color w:val="FF0000"/>
          <w:sz w:val="24"/>
          <w:szCs w:val="24"/>
          <w:highlight w:val="lightGray"/>
        </w:rPr>
        <w:t>2</w:t>
      </w:r>
      <w:r w:rsidRPr="00DD240A">
        <w:rPr>
          <w:rFonts w:ascii="Courier New" w:eastAsia="Times New Roman" w:hAnsi="Courier New" w:cs="Courier New"/>
          <w:color w:val="FF0000"/>
          <w:sz w:val="24"/>
          <w:szCs w:val="24"/>
          <w:highlight w:val="lightGray"/>
        </w:rPr>
        <w:t xml:space="preserve">)  </w:t>
      </w:r>
      <w:r w:rsidR="00DE2787" w:rsidRPr="00DD240A">
        <w:rPr>
          <w:rFonts w:ascii="Courier New" w:eastAsia="Times New Roman" w:hAnsi="Courier New" w:cs="Courier New"/>
          <w:color w:val="FF0000"/>
          <w:sz w:val="24"/>
          <w:szCs w:val="24"/>
          <w:highlight w:val="lightGray"/>
        </w:rPr>
        <w:t>If a State administers a computer-adaptive assessment, t</w:t>
      </w:r>
      <w:r w:rsidRPr="00DD240A">
        <w:rPr>
          <w:rFonts w:ascii="Courier New" w:eastAsia="Times New Roman" w:hAnsi="Courier New" w:cs="Courier New"/>
          <w:color w:val="FF0000"/>
          <w:sz w:val="24"/>
          <w:szCs w:val="24"/>
          <w:highlight w:val="lightGray"/>
        </w:rPr>
        <w:t xml:space="preserve">he determination under </w:t>
      </w:r>
      <w:r w:rsidR="0090534C" w:rsidRPr="0090534C">
        <w:rPr>
          <w:rFonts w:ascii="Courier New" w:eastAsia="Times New Roman" w:hAnsi="Courier New" w:cs="Courier New"/>
          <w:color w:val="FF0000"/>
          <w:sz w:val="24"/>
          <w:szCs w:val="24"/>
          <w:highlight w:val="lightGray"/>
          <w:u w:val="single"/>
        </w:rPr>
        <w:t>paragraph (b)(3)(i)</w:t>
      </w:r>
      <w:r w:rsidR="007861F7">
        <w:rPr>
          <w:rFonts w:ascii="Courier New" w:eastAsia="Times New Roman" w:hAnsi="Courier New" w:cs="Courier New"/>
          <w:color w:val="FF0000"/>
          <w:sz w:val="24"/>
          <w:szCs w:val="24"/>
          <w:highlight w:val="lightGray"/>
          <w:u w:val="single"/>
        </w:rPr>
        <w:t>(B)</w:t>
      </w:r>
      <w:r w:rsidR="0090534C" w:rsidRPr="0090534C">
        <w:rPr>
          <w:rFonts w:ascii="Courier New" w:eastAsia="Times New Roman" w:hAnsi="Courier New" w:cs="Courier New"/>
          <w:color w:val="FF0000"/>
          <w:sz w:val="24"/>
          <w:szCs w:val="24"/>
          <w:highlight w:val="lightGray"/>
          <w:u w:val="single"/>
        </w:rPr>
        <w:t xml:space="preserve"> of this</w:t>
      </w:r>
      <w:r w:rsidR="0090534C">
        <w:rPr>
          <w:rFonts w:ascii="Courier New" w:eastAsia="Times New Roman" w:hAnsi="Courier New" w:cs="Courier New"/>
          <w:color w:val="FF0000"/>
          <w:sz w:val="24"/>
          <w:szCs w:val="24"/>
          <w:highlight w:val="lightGray"/>
        </w:rPr>
        <w:t xml:space="preserve"> </w:t>
      </w:r>
      <w:r w:rsidRPr="00DD240A">
        <w:rPr>
          <w:rFonts w:ascii="Courier New" w:eastAsia="Times New Roman" w:hAnsi="Courier New" w:cs="Courier New"/>
          <w:color w:val="FF0000"/>
          <w:sz w:val="24"/>
          <w:szCs w:val="24"/>
          <w:highlight w:val="lightGray"/>
        </w:rPr>
        <w:t>section of a student’s academic proficiency for the grade in which the student is enrolled must be reported on all reports required by §200.8 and</w:t>
      </w:r>
      <w:r w:rsidR="00F3015C" w:rsidRPr="00DD240A">
        <w:rPr>
          <w:rFonts w:ascii="Courier New" w:eastAsia="Times New Roman" w:hAnsi="Courier New" w:cs="Courier New"/>
          <w:color w:val="FF0000"/>
          <w:sz w:val="24"/>
          <w:szCs w:val="24"/>
          <w:highlight w:val="lightGray"/>
        </w:rPr>
        <w:t xml:space="preserve"> </w:t>
      </w:r>
      <w:r w:rsidR="00281056" w:rsidRPr="00DD240A">
        <w:rPr>
          <w:rFonts w:ascii="Courier New" w:eastAsia="Times New Roman" w:hAnsi="Courier New" w:cs="Courier New"/>
          <w:color w:val="FF0000"/>
          <w:sz w:val="24"/>
          <w:szCs w:val="24"/>
          <w:highlight w:val="lightGray"/>
        </w:rPr>
        <w:t>section 1111(h) of the Act</w:t>
      </w:r>
      <w:r w:rsidRPr="00DD240A">
        <w:rPr>
          <w:rFonts w:ascii="Courier New" w:eastAsia="Times New Roman" w:hAnsi="Courier New" w:cs="Courier New"/>
          <w:color w:val="FF0000"/>
          <w:sz w:val="24"/>
          <w:szCs w:val="24"/>
          <w:highlight w:val="lightGray"/>
        </w:rPr>
        <w:t>.</w:t>
      </w:r>
    </w:p>
    <w:p w:rsidR="00E321C0" w:rsidRPr="00AF3A46" w:rsidRDefault="00E321C0" w:rsidP="00E321C0">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 xml:space="preserve">(d)  </w:t>
      </w:r>
      <w:r w:rsidR="00E262FE" w:rsidRPr="00AF3A46">
        <w:rPr>
          <w:rFonts w:ascii="Courier New" w:eastAsia="Times New Roman" w:hAnsi="Courier New" w:cs="Courier New"/>
          <w:color w:val="1F497D" w:themeColor="text2"/>
          <w:sz w:val="24"/>
          <w:szCs w:val="24"/>
          <w:highlight w:val="lightGray"/>
        </w:rPr>
        <w:t>A</w:t>
      </w:r>
      <w:r w:rsidRPr="00AF3A46">
        <w:rPr>
          <w:rFonts w:ascii="Courier New" w:eastAsia="Times New Roman" w:hAnsi="Courier New" w:cs="Courier New"/>
          <w:color w:val="1F497D" w:themeColor="text2"/>
          <w:sz w:val="24"/>
          <w:szCs w:val="24"/>
          <w:highlight w:val="lightGray"/>
        </w:rPr>
        <w:t xml:space="preserve"> State must submit evidence for peer review under section 1111(a)(4) of the Act that its assessments under this section</w:t>
      </w:r>
      <w:r w:rsidR="00E262FE" w:rsidRPr="00AF3A46">
        <w:rPr>
          <w:rFonts w:ascii="Courier New" w:eastAsia="Times New Roman" w:hAnsi="Courier New" w:cs="Courier New"/>
          <w:color w:val="1F497D" w:themeColor="text2"/>
          <w:sz w:val="24"/>
          <w:szCs w:val="24"/>
          <w:highlight w:val="lightGray"/>
        </w:rPr>
        <w:t xml:space="preserve"> and</w:t>
      </w:r>
      <w:r w:rsidRPr="00AF3A46">
        <w:rPr>
          <w:rFonts w:ascii="Courier New" w:eastAsia="Times New Roman" w:hAnsi="Courier New" w:cs="Courier New"/>
          <w:color w:val="1F497D" w:themeColor="text2"/>
          <w:sz w:val="24"/>
          <w:szCs w:val="24"/>
          <w:highlight w:val="lightGray"/>
        </w:rPr>
        <w:t xml:space="preserve"> §§200.3, </w:t>
      </w:r>
      <w:r w:rsidR="00E823DC" w:rsidRPr="00AF3A46">
        <w:rPr>
          <w:rFonts w:ascii="Courier New" w:eastAsia="Times New Roman" w:hAnsi="Courier New" w:cs="Courier New"/>
          <w:color w:val="1F497D" w:themeColor="text2"/>
          <w:sz w:val="24"/>
          <w:szCs w:val="24"/>
          <w:highlight w:val="lightGray"/>
        </w:rPr>
        <w:t xml:space="preserve">200.4, </w:t>
      </w:r>
      <w:r w:rsidRPr="00AF3A46">
        <w:rPr>
          <w:rFonts w:ascii="Courier New" w:eastAsia="Times New Roman" w:hAnsi="Courier New" w:cs="Courier New"/>
          <w:color w:val="1F497D" w:themeColor="text2"/>
          <w:sz w:val="24"/>
          <w:szCs w:val="24"/>
          <w:highlight w:val="lightGray"/>
        </w:rPr>
        <w:t>200.5(b), 200.6(c)</w:t>
      </w:r>
      <w:r w:rsidR="00E262FE" w:rsidRPr="00AF3A46">
        <w:rPr>
          <w:rFonts w:ascii="Courier New" w:eastAsia="Times New Roman" w:hAnsi="Courier New" w:cs="Courier New"/>
          <w:color w:val="1F497D" w:themeColor="text2"/>
          <w:sz w:val="24"/>
          <w:szCs w:val="24"/>
          <w:highlight w:val="lightGray"/>
        </w:rPr>
        <w:t>,</w:t>
      </w:r>
      <w:r w:rsidRPr="00AF3A46">
        <w:rPr>
          <w:rFonts w:ascii="Courier New" w:eastAsia="Times New Roman" w:hAnsi="Courier New" w:cs="Courier New"/>
          <w:color w:val="1F497D" w:themeColor="text2"/>
          <w:sz w:val="24"/>
          <w:szCs w:val="24"/>
          <w:highlight w:val="lightGray"/>
        </w:rPr>
        <w:t xml:space="preserve"> </w:t>
      </w:r>
      <w:r w:rsidR="00E262FE" w:rsidRPr="00AF3A46">
        <w:rPr>
          <w:rFonts w:ascii="Courier New" w:eastAsia="Times New Roman" w:hAnsi="Courier New" w:cs="Courier New"/>
          <w:color w:val="1F497D" w:themeColor="text2"/>
          <w:sz w:val="24"/>
          <w:szCs w:val="24"/>
          <w:highlight w:val="lightGray"/>
        </w:rPr>
        <w:t>200.6</w:t>
      </w:r>
      <w:r w:rsidRPr="00AF3A46">
        <w:rPr>
          <w:rFonts w:ascii="Courier New" w:eastAsia="Times New Roman" w:hAnsi="Courier New" w:cs="Courier New"/>
          <w:color w:val="1F497D" w:themeColor="text2"/>
          <w:sz w:val="24"/>
          <w:szCs w:val="24"/>
          <w:highlight w:val="lightGray"/>
        </w:rPr>
        <w:t>(f)</w:t>
      </w:r>
      <w:r w:rsidR="00D61DBD" w:rsidRPr="00AF3A46">
        <w:rPr>
          <w:rFonts w:ascii="Courier New" w:eastAsia="Times New Roman" w:hAnsi="Courier New" w:cs="Courier New"/>
          <w:color w:val="1F497D" w:themeColor="text2"/>
          <w:sz w:val="24"/>
          <w:szCs w:val="24"/>
          <w:highlight w:val="lightGray"/>
        </w:rPr>
        <w:t xml:space="preserve">(1) and </w:t>
      </w:r>
      <w:r w:rsidRPr="00AF3A46">
        <w:rPr>
          <w:rFonts w:ascii="Courier New" w:eastAsia="Times New Roman" w:hAnsi="Courier New" w:cs="Courier New"/>
          <w:color w:val="1F497D" w:themeColor="text2"/>
          <w:sz w:val="24"/>
          <w:szCs w:val="24"/>
          <w:highlight w:val="lightGray"/>
        </w:rPr>
        <w:t>(3)</w:t>
      </w:r>
      <w:r w:rsidR="00F84018" w:rsidRPr="00AF3A46">
        <w:rPr>
          <w:rFonts w:ascii="Courier New" w:eastAsia="Times New Roman" w:hAnsi="Courier New" w:cs="Courier New"/>
          <w:color w:val="1F497D" w:themeColor="text2"/>
          <w:sz w:val="24"/>
          <w:szCs w:val="24"/>
          <w:highlight w:val="lightGray"/>
          <w:u w:val="single"/>
        </w:rPr>
        <w:t>, and 200.6(g)</w:t>
      </w:r>
      <w:r w:rsidRPr="00AF3A46">
        <w:rPr>
          <w:rFonts w:ascii="Courier New" w:eastAsia="Times New Roman" w:hAnsi="Courier New" w:cs="Courier New"/>
          <w:color w:val="1F497D" w:themeColor="text2"/>
          <w:sz w:val="24"/>
          <w:szCs w:val="24"/>
          <w:highlight w:val="lightGray"/>
        </w:rPr>
        <w:t xml:space="preserve"> meet all applicable requirements.</w:t>
      </w:r>
    </w:p>
    <w:p w:rsidR="00AB1F16" w:rsidRPr="00AF3A46" w:rsidRDefault="00AB1F16" w:rsidP="00AB1F16">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AF3A46">
        <w:rPr>
          <w:rFonts w:ascii="Courier New" w:eastAsia="Times New Roman" w:hAnsi="Courier New" w:cs="Courier New"/>
          <w:color w:val="FF0000"/>
          <w:sz w:val="24"/>
          <w:szCs w:val="24"/>
          <w:highlight w:val="lightGray"/>
          <w:u w:val="single"/>
        </w:rPr>
        <w:t xml:space="preserve">(e)  Information provided to parents under </w:t>
      </w:r>
      <w:r w:rsidR="00C85DB0" w:rsidRPr="00AF3A46">
        <w:rPr>
          <w:rFonts w:ascii="Courier New" w:eastAsia="Times New Roman" w:hAnsi="Courier New" w:cs="Courier New"/>
          <w:color w:val="FF0000"/>
          <w:sz w:val="24"/>
          <w:szCs w:val="24"/>
          <w:highlight w:val="lightGray"/>
          <w:u w:val="single"/>
        </w:rPr>
        <w:t xml:space="preserve">section 1111(b)(2) of the Act </w:t>
      </w:r>
      <w:r w:rsidRPr="00AF3A46">
        <w:rPr>
          <w:rFonts w:ascii="Courier New" w:eastAsia="Times New Roman" w:hAnsi="Courier New" w:cs="Courier New"/>
          <w:color w:val="FF0000"/>
          <w:sz w:val="24"/>
          <w:szCs w:val="24"/>
          <w:highlight w:val="lightGray"/>
          <w:u w:val="single"/>
        </w:rPr>
        <w:t>must--</w:t>
      </w:r>
    </w:p>
    <w:p w:rsidR="00AB1F16" w:rsidRPr="00AB1F16" w:rsidRDefault="00AB1F16" w:rsidP="00AB1F16">
      <w:pPr>
        <w:spacing w:after="0" w:line="240" w:lineRule="auto"/>
        <w:ind w:firstLine="450"/>
        <w:rPr>
          <w:rFonts w:ascii="Courier New" w:hAnsi="Courier New" w:cs="Courier New"/>
          <w:sz w:val="24"/>
          <w:szCs w:val="24"/>
          <w:u w:val="single"/>
        </w:rPr>
      </w:pPr>
      <w:r w:rsidRPr="00AF3A46">
        <w:rPr>
          <w:rFonts w:ascii="Courier New" w:hAnsi="Courier New" w:cs="Courier New"/>
          <w:color w:val="FF0000"/>
          <w:sz w:val="24"/>
          <w:szCs w:val="24"/>
          <w:highlight w:val="lightGray"/>
          <w:u w:val="single"/>
        </w:rPr>
        <w:t>(i)  Be in an understandable and uniform format;</w:t>
      </w:r>
    </w:p>
    <w:p w:rsidR="00AB1F16" w:rsidRPr="00AF3A46" w:rsidRDefault="00AB1F16" w:rsidP="00AB1F16">
      <w:pPr>
        <w:spacing w:after="0" w:line="240" w:lineRule="auto"/>
        <w:ind w:firstLine="450"/>
        <w:rPr>
          <w:rFonts w:ascii="Courier New" w:hAnsi="Courier New" w:cs="Courier New"/>
          <w:sz w:val="24"/>
          <w:szCs w:val="24"/>
          <w:u w:val="single"/>
        </w:rPr>
      </w:pPr>
      <w:r w:rsidRPr="00AF3A46">
        <w:rPr>
          <w:rFonts w:ascii="Courier New" w:hAnsi="Courier New" w:cs="Courier New"/>
          <w:color w:val="FF0000"/>
          <w:sz w:val="24"/>
          <w:szCs w:val="24"/>
          <w:u w:val="single"/>
        </w:rPr>
        <w:t>(ii)  Be, to the extent practicable, written in a language that parents can understand or, if it is not practicable to provide written translations to a parent with limited English proficiency, be orally translated for such parent; and</w:t>
      </w:r>
    </w:p>
    <w:p w:rsidR="00AB1F16" w:rsidRPr="00AB1F16" w:rsidRDefault="00AB1F16" w:rsidP="00AB1F16">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AF3A46">
        <w:rPr>
          <w:rFonts w:ascii="Courier New" w:hAnsi="Courier New" w:cs="Courier New"/>
          <w:color w:val="FF0000"/>
          <w:sz w:val="24"/>
          <w:szCs w:val="24"/>
          <w:u w:val="single"/>
        </w:rPr>
        <w:t>(iii)  Be, upon request by a parent who is an individual with a disability as defined by the Americans with Disabilities Act</w:t>
      </w:r>
      <w:r w:rsidR="00991C2D" w:rsidRPr="00AF3A46">
        <w:rPr>
          <w:rFonts w:ascii="Courier New" w:hAnsi="Courier New" w:cs="Courier New"/>
          <w:color w:val="FF0000"/>
          <w:sz w:val="24"/>
          <w:szCs w:val="24"/>
          <w:u w:val="single"/>
        </w:rPr>
        <w:t xml:space="preserve"> (ADA)</w:t>
      </w:r>
      <w:r w:rsidRPr="00AF3A46">
        <w:rPr>
          <w:rFonts w:ascii="Courier New" w:hAnsi="Courier New" w:cs="Courier New"/>
          <w:color w:val="FF0000"/>
          <w:sz w:val="24"/>
          <w:szCs w:val="24"/>
          <w:u w:val="single"/>
        </w:rPr>
        <w:t xml:space="preserve"> provided in an alternative format accessible to that parent.</w:t>
      </w:r>
    </w:p>
    <w:p w:rsidR="00875B8B" w:rsidRPr="00B72CA5" w:rsidRDefault="003500BE" w:rsidP="00B72CA5">
      <w:pPr>
        <w:spacing w:before="200" w:after="100" w:afterAutospacing="1" w:line="240" w:lineRule="auto"/>
        <w:contextualSpacing/>
        <w:rPr>
          <w:rFonts w:ascii="Courier New" w:eastAsia="Times New Roman" w:hAnsi="Courier New" w:cs="Courier New"/>
          <w:sz w:val="24"/>
          <w:szCs w:val="24"/>
        </w:rPr>
      </w:pPr>
      <w:r w:rsidRPr="00AF3A46">
        <w:rPr>
          <w:rFonts w:ascii="Courier New" w:eastAsia="Times New Roman" w:hAnsi="Courier New" w:cs="Courier New"/>
          <w:sz w:val="24"/>
          <w:szCs w:val="24"/>
          <w:highlight w:val="lightGray"/>
        </w:rPr>
        <w:lastRenderedPageBreak/>
        <w:t xml:space="preserve">(Authority: </w:t>
      </w:r>
      <w:r w:rsidR="00364F5B" w:rsidRPr="00AF3A46">
        <w:rPr>
          <w:rFonts w:ascii="Courier New" w:eastAsia="Times New Roman" w:hAnsi="Courier New" w:cs="Courier New"/>
          <w:color w:val="1F497D" w:themeColor="text2"/>
          <w:sz w:val="24"/>
          <w:szCs w:val="24"/>
          <w:highlight w:val="lightGray"/>
        </w:rPr>
        <w:t>10 U.S.C. 101</w:t>
      </w:r>
      <w:r w:rsidR="00D61DBD" w:rsidRPr="00AF3A46">
        <w:rPr>
          <w:rFonts w:ascii="Courier New" w:eastAsia="Times New Roman" w:hAnsi="Courier New" w:cs="Courier New"/>
          <w:color w:val="1F497D" w:themeColor="text2"/>
          <w:sz w:val="24"/>
          <w:szCs w:val="24"/>
          <w:highlight w:val="lightGray"/>
        </w:rPr>
        <w:t>(a)(4) and (d)(5</w:t>
      </w:r>
      <w:r w:rsidR="00BD6399" w:rsidRPr="00AF3A46">
        <w:rPr>
          <w:rFonts w:ascii="Courier New" w:eastAsia="Times New Roman" w:hAnsi="Courier New" w:cs="Courier New"/>
          <w:color w:val="1F497D" w:themeColor="text2"/>
          <w:sz w:val="24"/>
          <w:szCs w:val="24"/>
          <w:highlight w:val="lightGray"/>
        </w:rPr>
        <w:t>)</w:t>
      </w:r>
      <w:r w:rsidR="00364F5B" w:rsidRPr="00AF3A46">
        <w:rPr>
          <w:rFonts w:ascii="Courier New" w:eastAsia="Times New Roman" w:hAnsi="Courier New" w:cs="Courier New"/>
          <w:color w:val="1F497D" w:themeColor="text2"/>
          <w:sz w:val="24"/>
          <w:szCs w:val="24"/>
          <w:highlight w:val="lightGray"/>
        </w:rPr>
        <w:t>,</w:t>
      </w:r>
      <w:r w:rsidR="00364F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20 U.S.C. </w:t>
      </w:r>
      <w:r w:rsidR="00AE2EB0" w:rsidRPr="00AF3A46">
        <w:rPr>
          <w:rFonts w:ascii="Courier New" w:eastAsia="Times New Roman" w:hAnsi="Courier New" w:cs="Courier New"/>
          <w:color w:val="1F497D" w:themeColor="text2"/>
          <w:sz w:val="24"/>
          <w:szCs w:val="24"/>
          <w:highlight w:val="lightGray"/>
        </w:rPr>
        <w:t>1003(24),</w:t>
      </w:r>
      <w:r w:rsidR="00AE2EB0" w:rsidRPr="00AF3A46">
        <w:rPr>
          <w:rFonts w:ascii="Courier New" w:eastAsia="Times New Roman" w:hAnsi="Courier New" w:cs="Courier New"/>
          <w:sz w:val="24"/>
          <w:szCs w:val="24"/>
          <w:highlight w:val="lightGray"/>
        </w:rPr>
        <w:t xml:space="preserve"> </w:t>
      </w:r>
      <w:r w:rsidR="00E262FE" w:rsidRPr="00AF3A46">
        <w:rPr>
          <w:rFonts w:ascii="Courier New" w:eastAsia="Times New Roman" w:hAnsi="Courier New" w:cs="Courier New"/>
          <w:sz w:val="24"/>
          <w:szCs w:val="24"/>
          <w:highlight w:val="lightGray"/>
        </w:rPr>
        <w:t xml:space="preserve">6311(a)(4), </w:t>
      </w:r>
      <w:r w:rsidRPr="00AF3A46">
        <w:rPr>
          <w:rFonts w:ascii="Courier New" w:eastAsia="Times New Roman" w:hAnsi="Courier New" w:cs="Courier New"/>
          <w:sz w:val="24"/>
          <w:szCs w:val="24"/>
          <w:highlight w:val="lightGray"/>
        </w:rPr>
        <w:t>6311(b)(</w:t>
      </w:r>
      <w:r w:rsidR="00AE2EB0" w:rsidRPr="00AF3A46">
        <w:rPr>
          <w:rFonts w:ascii="Courier New" w:eastAsia="Times New Roman" w:hAnsi="Courier New" w:cs="Courier New"/>
          <w:color w:val="1F497D" w:themeColor="text2"/>
          <w:sz w:val="24"/>
          <w:szCs w:val="24"/>
          <w:highlight w:val="lightGray"/>
        </w:rPr>
        <w:t>2</w:t>
      </w:r>
      <w:r w:rsidRPr="00AF3A46">
        <w:rPr>
          <w:rFonts w:ascii="Courier New" w:eastAsia="Times New Roman" w:hAnsi="Courier New" w:cs="Courier New"/>
          <w:strike/>
          <w:sz w:val="24"/>
          <w:szCs w:val="24"/>
          <w:highlight w:val="lightGray"/>
        </w:rPr>
        <w:t>3</w:t>
      </w:r>
      <w:r w:rsidRPr="00AF3A46">
        <w:rPr>
          <w:rFonts w:ascii="Courier New" w:eastAsia="Times New Roman" w:hAnsi="Courier New" w:cs="Courier New"/>
          <w:sz w:val="24"/>
          <w:szCs w:val="24"/>
          <w:highlight w:val="lightGray"/>
        </w:rPr>
        <w:t>)</w:t>
      </w:r>
      <w:r w:rsidR="00AE2EB0" w:rsidRPr="00AF3A46">
        <w:rPr>
          <w:rFonts w:ascii="Courier New" w:eastAsia="Times New Roman" w:hAnsi="Courier New" w:cs="Courier New"/>
          <w:sz w:val="24"/>
          <w:szCs w:val="24"/>
          <w:highlight w:val="lightGray"/>
        </w:rPr>
        <w:t xml:space="preserve">, </w:t>
      </w:r>
      <w:r w:rsidR="00E262FE" w:rsidRPr="00AF3A46">
        <w:rPr>
          <w:rFonts w:ascii="Courier New" w:eastAsia="Times New Roman" w:hAnsi="Courier New" w:cs="Courier New"/>
          <w:sz w:val="24"/>
          <w:szCs w:val="24"/>
          <w:highlight w:val="lightGray"/>
        </w:rPr>
        <w:t xml:space="preserve">6399(3), </w:t>
      </w:r>
      <w:r w:rsidR="00AE2EB0" w:rsidRPr="00AF3A46">
        <w:rPr>
          <w:rFonts w:ascii="Courier New" w:eastAsia="Times New Roman" w:hAnsi="Courier New" w:cs="Courier New"/>
          <w:color w:val="1F497D" w:themeColor="text2"/>
          <w:sz w:val="24"/>
          <w:szCs w:val="24"/>
          <w:highlight w:val="lightGray"/>
        </w:rPr>
        <w:t>42 U.S.C. 11434a</w:t>
      </w:r>
      <w:r w:rsidR="00622F66" w:rsidRPr="00AF3A46">
        <w:rPr>
          <w:rFonts w:ascii="Courier New" w:eastAsia="Times New Roman" w:hAnsi="Courier New" w:cs="Courier New"/>
          <w:color w:val="1F497D" w:themeColor="text2"/>
          <w:sz w:val="24"/>
          <w:szCs w:val="24"/>
          <w:highlight w:val="lightGray"/>
        </w:rPr>
        <w:t>; and 45 C</w:t>
      </w:r>
      <w:r w:rsidR="00D61DBD" w:rsidRPr="00AF3A46">
        <w:rPr>
          <w:rFonts w:ascii="Courier New" w:eastAsia="Times New Roman" w:hAnsi="Courier New" w:cs="Courier New"/>
          <w:color w:val="1F497D" w:themeColor="text2"/>
          <w:sz w:val="24"/>
          <w:szCs w:val="24"/>
          <w:highlight w:val="lightGray"/>
        </w:rPr>
        <w:t>FR 1355(a)</w:t>
      </w:r>
      <w:r w:rsidRPr="00AF3A46">
        <w:rPr>
          <w:rFonts w:ascii="Courier New" w:eastAsia="Times New Roman" w:hAnsi="Courier New" w:cs="Courier New"/>
          <w:sz w:val="24"/>
          <w:szCs w:val="24"/>
          <w:highlight w:val="lightGray"/>
        </w:rPr>
        <w:t>)</w:t>
      </w:r>
      <w:bookmarkStart w:id="1" w:name="se34.1.200_13"/>
      <w:bookmarkEnd w:id="1"/>
      <w:r w:rsidR="00875B8B">
        <w:rPr>
          <w:rFonts w:ascii="Courier New" w:eastAsia="Times New Roman" w:hAnsi="Courier New" w:cs="Courier New"/>
          <w:b/>
          <w:bCs/>
          <w:sz w:val="24"/>
          <w:szCs w:val="24"/>
          <w:u w:val="single"/>
        </w:rPr>
        <w:br w:type="page"/>
      </w:r>
    </w:p>
    <w:p w:rsidR="003C618C" w:rsidRPr="00192771" w:rsidRDefault="0031071D" w:rsidP="00BF4A7F">
      <w:pPr>
        <w:spacing w:before="200" w:after="100" w:line="240" w:lineRule="auto"/>
        <w:outlineLvl w:val="1"/>
        <w:rPr>
          <w:rFonts w:ascii="Courier New" w:eastAsia="Times New Roman" w:hAnsi="Courier New" w:cs="Courier New"/>
          <w:bCs/>
          <w:color w:val="FF0000"/>
          <w:sz w:val="24"/>
          <w:szCs w:val="24"/>
          <w:highlight w:val="lightGray"/>
          <w:u w:val="single"/>
        </w:rPr>
      </w:pPr>
      <w:r w:rsidRPr="00192771">
        <w:rPr>
          <w:rFonts w:ascii="Courier New" w:eastAsia="Times New Roman" w:hAnsi="Courier New" w:cs="Courier New"/>
          <w:bCs/>
          <w:color w:val="FF0000"/>
          <w:sz w:val="24"/>
          <w:szCs w:val="24"/>
          <w:highlight w:val="lightGray"/>
        </w:rPr>
        <w:lastRenderedPageBreak/>
        <w:t>Remove</w:t>
      </w:r>
      <w:r w:rsidR="003C618C" w:rsidRPr="00192771">
        <w:rPr>
          <w:rFonts w:ascii="Courier New" w:eastAsia="Times New Roman" w:hAnsi="Courier New" w:cs="Courier New"/>
          <w:bCs/>
          <w:color w:val="FF0000"/>
          <w:sz w:val="24"/>
          <w:szCs w:val="24"/>
          <w:highlight w:val="lightGray"/>
        </w:rPr>
        <w:t xml:space="preserve"> and replace the current text of §200.3 with the following:</w:t>
      </w:r>
    </w:p>
    <w:p w:rsidR="00192771" w:rsidRPr="00192771" w:rsidRDefault="00192771" w:rsidP="00192771">
      <w:pPr>
        <w:spacing w:before="200" w:after="100" w:line="240" w:lineRule="auto"/>
        <w:outlineLvl w:val="1"/>
        <w:rPr>
          <w:rFonts w:ascii="Courier New" w:eastAsia="Times New Roman" w:hAnsi="Courier New" w:cs="Courier New"/>
          <w:b/>
          <w:bCs/>
          <w:sz w:val="24"/>
          <w:szCs w:val="24"/>
          <w:highlight w:val="lightGray"/>
        </w:rPr>
      </w:pPr>
      <w:bookmarkStart w:id="2" w:name="se34.1.200_14"/>
      <w:bookmarkEnd w:id="2"/>
      <w:r w:rsidRPr="00192771">
        <w:rPr>
          <w:rFonts w:ascii="Courier New" w:eastAsia="Times New Roman" w:hAnsi="Courier New" w:cs="Courier New"/>
          <w:b/>
          <w:bCs/>
          <w:sz w:val="24"/>
          <w:szCs w:val="24"/>
          <w:highlight w:val="lightGray"/>
          <w:u w:val="single"/>
        </w:rPr>
        <w:t xml:space="preserve">§200.3.  </w:t>
      </w:r>
      <w:r w:rsidRPr="00192771">
        <w:rPr>
          <w:rFonts w:ascii="Courier New" w:eastAsia="Times New Roman" w:hAnsi="Courier New" w:cs="Courier New"/>
          <w:b/>
          <w:bCs/>
          <w:color w:val="1F497D" w:themeColor="text2"/>
          <w:sz w:val="24"/>
          <w:szCs w:val="24"/>
          <w:highlight w:val="lightGray"/>
          <w:u w:val="single"/>
        </w:rPr>
        <w:t>Locally Selected, Nationally Recognized High School Academic Assessments</w:t>
      </w:r>
      <w:r w:rsidRPr="00192771">
        <w:rPr>
          <w:rFonts w:ascii="Courier New" w:eastAsia="Times New Roman" w:hAnsi="Courier New" w:cs="Courier New"/>
          <w:b/>
          <w:bCs/>
          <w:sz w:val="24"/>
          <w:szCs w:val="24"/>
          <w:highlight w:val="lightGray"/>
        </w:rPr>
        <w:t>.</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(a)  </w:t>
      </w:r>
      <w:r w:rsidRPr="00192771">
        <w:rPr>
          <w:rFonts w:ascii="Courier New" w:eastAsia="Times New Roman" w:hAnsi="Courier New" w:cs="Courier New"/>
          <w:bCs/>
          <w:color w:val="1F497D" w:themeColor="text2"/>
          <w:sz w:val="24"/>
          <w:szCs w:val="24"/>
          <w:highlight w:val="lightGray"/>
          <w:u w:val="single"/>
        </w:rPr>
        <w:t>In general</w:t>
      </w:r>
      <w:r w:rsidRPr="00192771">
        <w:rPr>
          <w:rFonts w:ascii="Courier New" w:eastAsia="Times New Roman" w:hAnsi="Courier New" w:cs="Courier New"/>
          <w:b/>
          <w:bCs/>
          <w:color w:val="1F497D" w:themeColor="text2"/>
          <w:sz w:val="24"/>
          <w:szCs w:val="24"/>
          <w:highlight w:val="lightGray"/>
        </w:rPr>
        <w:t>.</w:t>
      </w:r>
      <w:r w:rsidRPr="00192771">
        <w:rPr>
          <w:rFonts w:ascii="Courier New" w:eastAsia="Times New Roman" w:hAnsi="Courier New" w:cs="Courier New"/>
          <w:b/>
          <w:bCs/>
          <w:i/>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(1)</w:t>
      </w:r>
      <w:r w:rsidRPr="00192771">
        <w:rPr>
          <w:rFonts w:ascii="Courier New" w:eastAsia="Times New Roman" w:hAnsi="Courier New" w:cs="Courier New"/>
          <w:b/>
          <w:bCs/>
          <w:i/>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A State</w:t>
      </w:r>
      <w:r w:rsidRPr="00192771">
        <w:rPr>
          <w:rFonts w:ascii="Courier New" w:eastAsia="Times New Roman" w:hAnsi="Courier New" w:cs="Courier New"/>
          <w:bCs/>
          <w:color w:val="FF0000"/>
          <w:sz w:val="24"/>
          <w:szCs w:val="24"/>
          <w:highlight w:val="lightGray"/>
        </w:rPr>
        <w:t xml:space="preserve">, at the State’s discretion, </w:t>
      </w:r>
      <w:r w:rsidRPr="00192771">
        <w:rPr>
          <w:rFonts w:ascii="Courier New" w:eastAsia="Times New Roman" w:hAnsi="Courier New" w:cs="Courier New"/>
          <w:bCs/>
          <w:color w:val="1F497D" w:themeColor="text2"/>
          <w:sz w:val="24"/>
          <w:szCs w:val="24"/>
          <w:highlight w:val="lightGray"/>
        </w:rPr>
        <w:t xml:space="preserve">may permit an LEA to administer a nationally recognized high school </w:t>
      </w:r>
      <w:r w:rsidR="00E001CC" w:rsidRPr="00E001CC">
        <w:rPr>
          <w:rFonts w:ascii="Courier New" w:eastAsia="Times New Roman" w:hAnsi="Courier New" w:cs="Courier New"/>
          <w:bCs/>
          <w:color w:val="1F497D" w:themeColor="text2"/>
          <w:sz w:val="24"/>
          <w:szCs w:val="24"/>
          <w:highlight w:val="lightGray"/>
          <w:u w:val="single"/>
        </w:rPr>
        <w:t xml:space="preserve">academic </w:t>
      </w:r>
      <w:r w:rsidRPr="00192771">
        <w:rPr>
          <w:rFonts w:ascii="Courier New" w:eastAsia="Times New Roman" w:hAnsi="Courier New" w:cs="Courier New"/>
          <w:bCs/>
          <w:color w:val="1F497D" w:themeColor="text2"/>
          <w:sz w:val="24"/>
          <w:szCs w:val="24"/>
          <w:highlight w:val="lightGray"/>
        </w:rPr>
        <w:t xml:space="preserve">assessment in each of reading/language arts, mathematics, or science, approved in accordance with paragraph (b) of this section, in lieu of the respective statewide assessment under §200.5(a)(1)(i)(B) and (a)(1)(ii)(C) </w:t>
      </w:r>
      <w:r w:rsidRPr="00192771">
        <w:rPr>
          <w:rFonts w:ascii="Courier New" w:eastAsia="Times New Roman" w:hAnsi="Courier New" w:cs="Courier New"/>
          <w:bCs/>
          <w:color w:val="FF0000"/>
          <w:sz w:val="24"/>
          <w:szCs w:val="24"/>
          <w:highlight w:val="lightGray"/>
        </w:rPr>
        <w:t>if such assessment meets all requirements of this section.</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(2)  An LEA must administer the same locally selected, nationally recognized academic assessment to all high school students in the LEA consistent with the requirements in §200.5(a)(1)(i)(B) and (a)(1)(ii)(C).</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(b)  </w:t>
      </w:r>
      <w:r w:rsidRPr="00192771">
        <w:rPr>
          <w:rFonts w:ascii="Courier New" w:eastAsia="Times New Roman" w:hAnsi="Courier New" w:cs="Courier New"/>
          <w:bCs/>
          <w:color w:val="1F497D" w:themeColor="text2"/>
          <w:sz w:val="24"/>
          <w:szCs w:val="24"/>
          <w:highlight w:val="lightGray"/>
          <w:u w:val="single"/>
        </w:rPr>
        <w:t>State approval</w:t>
      </w:r>
      <w:r w:rsidRPr="00192771">
        <w:rPr>
          <w:rFonts w:ascii="Courier New" w:eastAsia="Times New Roman" w:hAnsi="Courier New" w:cs="Courier New"/>
          <w:bCs/>
          <w:color w:val="1F497D" w:themeColor="text2"/>
          <w:sz w:val="24"/>
          <w:szCs w:val="24"/>
          <w:highlight w:val="lightGray"/>
        </w:rPr>
        <w:t xml:space="preserve">.  If a State chooses to allow an LEA to administer a nationally recognized high school academic assessment </w:t>
      </w:r>
      <w:r w:rsidRPr="00192771">
        <w:rPr>
          <w:rFonts w:ascii="Courier New" w:hAnsi="Courier New" w:cs="Courier New"/>
          <w:color w:val="1F497D" w:themeColor="text2"/>
          <w:sz w:val="24"/>
          <w:szCs w:val="24"/>
          <w:highlight w:val="lightGray"/>
        </w:rPr>
        <w:t>under paragraph (a) of this section</w:t>
      </w:r>
      <w:r w:rsidRPr="00192771">
        <w:rPr>
          <w:rFonts w:ascii="Courier New" w:eastAsia="Times New Roman" w:hAnsi="Courier New" w:cs="Courier New"/>
          <w:bCs/>
          <w:color w:val="1F497D" w:themeColor="text2"/>
          <w:sz w:val="24"/>
          <w:szCs w:val="24"/>
          <w:highlight w:val="lightGray"/>
        </w:rPr>
        <w:t>, the State must--</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(1)  Establish and use technical criteria to determine if the assessment--</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(i)  Is aligned </w:t>
      </w:r>
      <w:r w:rsidR="004F24D6" w:rsidRPr="004F24D6">
        <w:rPr>
          <w:rFonts w:ascii="Courier New" w:eastAsia="Times New Roman" w:hAnsi="Courier New" w:cs="Courier New"/>
          <w:bCs/>
          <w:color w:val="1F497D" w:themeColor="text2"/>
          <w:sz w:val="24"/>
          <w:szCs w:val="24"/>
          <w:highlight w:val="lightGray"/>
          <w:u w:val="single"/>
        </w:rPr>
        <w:t>with</w:t>
      </w:r>
      <w:r w:rsidRPr="00192771">
        <w:rPr>
          <w:rFonts w:ascii="Courier New" w:eastAsia="Times New Roman" w:hAnsi="Courier New" w:cs="Courier New"/>
          <w:bCs/>
          <w:color w:val="1F497D" w:themeColor="text2"/>
          <w:sz w:val="24"/>
          <w:szCs w:val="24"/>
          <w:highlight w:val="lightGray"/>
        </w:rPr>
        <w:t xml:space="preserve"> the challenging State academic standards;</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  Addresses the depth and breadth of those standards;</w:t>
      </w:r>
    </w:p>
    <w:p w:rsidR="00192771" w:rsidRPr="00192771" w:rsidRDefault="00192771" w:rsidP="00192771">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(iii)  Is equivalent to or more rigorous than the statewide assessments under §200.5(a)(1)(i)(B) and (a)(1)(ii)(C), as applicable, with respect to--</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(A)  The coverage of academic content;</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(B)  The difficulty of the assessment; </w:t>
      </w:r>
    </w:p>
    <w:p w:rsidR="00192771" w:rsidRPr="00192771" w:rsidRDefault="00192771" w:rsidP="00192771">
      <w:pPr>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(C)  The overall quality of the assessment; </w:t>
      </w:r>
      <w:r w:rsidRPr="00192771">
        <w:rPr>
          <w:rFonts w:ascii="Courier New" w:eastAsia="Times New Roman" w:hAnsi="Courier New" w:cs="Courier New"/>
          <w:bCs/>
          <w:color w:val="FF0000"/>
          <w:sz w:val="24"/>
          <w:szCs w:val="24"/>
          <w:highlight w:val="lightGray"/>
        </w:rPr>
        <w:t>and</w:t>
      </w:r>
    </w:p>
    <w:p w:rsidR="00192771" w:rsidRPr="00192771" w:rsidRDefault="00192771" w:rsidP="00192771">
      <w:pPr>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(D)  Any other aspects of the assessment that the State may establish in its technical criteria;</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(iv)  Meets all requirements under §200.2(b), except for §200.2(b)(1), and ensures that all high school students in the LEA are assessed consistent with §§200.5(a) and 200.6; and</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(v)  Produces valid and reliable data on student academic achievement with respect to all high school students and each subgroup of high school students in the LEA that--</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(A)  Are comparable to student academic achievement data for all high school students and each subgroup of high school students produced by the statewide assessment;</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(B)  Are expressed in terms consistent with the State’s academic achievement standards under section 1111(b)(1)(A) of the Act; and</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lastRenderedPageBreak/>
        <w:t>(C)  Provide unbiased, rational, and consistent differentiation among schools within the State for the purpose of the State-determined accountability system under section 1111(c) of the Act;</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(2)  </w:t>
      </w:r>
      <w:r w:rsidRPr="00192771">
        <w:rPr>
          <w:rFonts w:ascii="Courier New" w:eastAsia="Times New Roman" w:hAnsi="Courier New" w:cs="Courier New"/>
          <w:bCs/>
          <w:color w:val="FF0000"/>
          <w:sz w:val="24"/>
          <w:szCs w:val="24"/>
          <w:highlight w:val="lightGray"/>
        </w:rPr>
        <w:t xml:space="preserve">Before </w:t>
      </w:r>
      <w:r w:rsidRPr="00192771">
        <w:rPr>
          <w:rFonts w:ascii="Courier New" w:eastAsia="Times New Roman" w:hAnsi="Courier New" w:cs="Courier New"/>
          <w:bCs/>
          <w:color w:val="1F497D" w:themeColor="text2"/>
          <w:sz w:val="24"/>
          <w:szCs w:val="24"/>
          <w:highlight w:val="lightGray"/>
        </w:rPr>
        <w:t>approving any nationally recognized high school academic assessment for use by an LEA in the State--</w:t>
      </w:r>
    </w:p>
    <w:p w:rsidR="00192771" w:rsidRPr="00192771" w:rsidRDefault="00192771" w:rsidP="00192771">
      <w:pPr>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(i)  Ensure that use of appropriate accommodations under §200.6(b) and (f)</w:t>
      </w:r>
      <w:r w:rsidR="004D06D4">
        <w:rPr>
          <w:rFonts w:ascii="Courier New" w:eastAsia="Times New Roman" w:hAnsi="Courier New" w:cs="Courier New"/>
          <w:bCs/>
          <w:color w:val="FF0000"/>
          <w:sz w:val="24"/>
          <w:szCs w:val="24"/>
          <w:highlight w:val="lightGray"/>
        </w:rPr>
        <w:t>(1)</w:t>
      </w:r>
      <w:r w:rsidRPr="00192771">
        <w:rPr>
          <w:rFonts w:ascii="Courier New" w:eastAsia="Times New Roman" w:hAnsi="Courier New" w:cs="Courier New"/>
          <w:bCs/>
          <w:color w:val="FF0000"/>
          <w:sz w:val="24"/>
          <w:szCs w:val="24"/>
          <w:highlight w:val="lightGray"/>
        </w:rPr>
        <w:t xml:space="preserve"> does not deny any student the opportunity to participate in the assessment or afford any benefit from such participation that is not equal to the benefit afforded to students who do not use such accommodations;</w:t>
      </w:r>
      <w:r w:rsidRPr="001433A6">
        <w:rPr>
          <w:rFonts w:ascii="Courier New" w:eastAsia="Times New Roman" w:hAnsi="Courier New" w:cs="Courier New"/>
          <w:bCs/>
          <w:color w:val="FF0000"/>
          <w:sz w:val="24"/>
          <w:szCs w:val="24"/>
          <w:highlight w:val="lightGray"/>
        </w:rPr>
        <w:t xml:space="preserve"> and</w:t>
      </w:r>
    </w:p>
    <w:p w:rsid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(ii)  Submit evidence to the Secretary in accordance with the requirements for peer review under section 1111(a)(4) of the Act demonstrating that any such assessment meets the requirements </w:t>
      </w:r>
      <w:r w:rsidR="007C7DC1">
        <w:rPr>
          <w:rFonts w:ascii="Courier New" w:eastAsia="Times New Roman" w:hAnsi="Courier New" w:cs="Courier New"/>
          <w:bCs/>
          <w:color w:val="1F497D" w:themeColor="text2"/>
          <w:sz w:val="24"/>
          <w:szCs w:val="24"/>
          <w:highlight w:val="lightGray"/>
        </w:rPr>
        <w:t>of</w:t>
      </w:r>
      <w:r w:rsidR="004A6768">
        <w:rPr>
          <w:rFonts w:ascii="Courier New" w:eastAsia="Times New Roman" w:hAnsi="Courier New" w:cs="Courier New"/>
          <w:bCs/>
          <w:strike/>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this section; and</w:t>
      </w:r>
    </w:p>
    <w:p w:rsidR="00192771" w:rsidRPr="00192771" w:rsidRDefault="00192771" w:rsidP="00192771">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(3)  Approve an LEA’s request to use a locally selected, nationally recognized high school academic assessment that meets the requirements </w:t>
      </w:r>
      <w:r w:rsidR="007C7DC1">
        <w:rPr>
          <w:rFonts w:ascii="Courier New" w:eastAsia="Times New Roman" w:hAnsi="Courier New" w:cs="Courier New"/>
          <w:bCs/>
          <w:color w:val="1F497D" w:themeColor="text2"/>
          <w:sz w:val="24"/>
          <w:szCs w:val="24"/>
          <w:highlight w:val="lightGray"/>
        </w:rPr>
        <w:t>of</w:t>
      </w:r>
      <w:r w:rsidR="004A6768">
        <w:rPr>
          <w:rFonts w:ascii="Courier New" w:eastAsia="Times New Roman" w:hAnsi="Courier New" w:cs="Courier New"/>
          <w:bCs/>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this section.</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(c)  </w:t>
      </w:r>
      <w:r w:rsidRPr="00192771">
        <w:rPr>
          <w:rFonts w:ascii="Courier New" w:eastAsia="Times New Roman" w:hAnsi="Courier New" w:cs="Courier New"/>
          <w:bCs/>
          <w:color w:val="1F497D" w:themeColor="text2"/>
          <w:sz w:val="24"/>
          <w:szCs w:val="24"/>
          <w:highlight w:val="lightGray"/>
          <w:u w:val="single"/>
        </w:rPr>
        <w:t>LEA applications</w:t>
      </w:r>
      <w:r w:rsidRPr="00192771">
        <w:rPr>
          <w:rFonts w:ascii="Courier New" w:eastAsia="Times New Roman" w:hAnsi="Courier New" w:cs="Courier New"/>
          <w:bCs/>
          <w:color w:val="1F497D" w:themeColor="text2"/>
          <w:sz w:val="24"/>
          <w:szCs w:val="24"/>
          <w:highlight w:val="lightGray"/>
        </w:rPr>
        <w:t xml:space="preserve">.  </w:t>
      </w:r>
    </w:p>
    <w:p w:rsidR="00273F39" w:rsidRDefault="00192771" w:rsidP="00192771">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007C7DC1">
        <w:rPr>
          <w:rFonts w:ascii="Courier New" w:eastAsia="Times New Roman" w:hAnsi="Courier New" w:cs="Courier New"/>
          <w:bCs/>
          <w:color w:val="1F497D" w:themeColor="text2"/>
          <w:sz w:val="24"/>
          <w:szCs w:val="24"/>
          <w:highlight w:val="lightGray"/>
        </w:rPr>
        <w:t>1</w:t>
      </w:r>
      <w:r w:rsidRPr="00192771">
        <w:rPr>
          <w:rFonts w:ascii="Courier New" w:eastAsia="Times New Roman" w:hAnsi="Courier New" w:cs="Courier New"/>
          <w:bCs/>
          <w:color w:val="1F497D" w:themeColor="text2"/>
          <w:sz w:val="24"/>
          <w:szCs w:val="24"/>
          <w:highlight w:val="lightGray"/>
        </w:rPr>
        <w:t xml:space="preserve">)  </w:t>
      </w:r>
      <w:r w:rsidRPr="00192771">
        <w:rPr>
          <w:rFonts w:ascii="Courier New" w:eastAsia="Times New Roman" w:hAnsi="Courier New" w:cs="Courier New"/>
          <w:bCs/>
          <w:color w:val="FF0000"/>
          <w:sz w:val="24"/>
          <w:szCs w:val="24"/>
          <w:highlight w:val="lightGray"/>
        </w:rPr>
        <w:t xml:space="preserve">Before </w:t>
      </w:r>
      <w:r w:rsidRPr="00192771">
        <w:rPr>
          <w:rFonts w:ascii="Courier New" w:eastAsia="Times New Roman" w:hAnsi="Courier New" w:cs="Courier New"/>
          <w:bCs/>
          <w:color w:val="1F497D" w:themeColor="text2"/>
          <w:sz w:val="24"/>
          <w:szCs w:val="24"/>
          <w:highlight w:val="lightGray"/>
        </w:rPr>
        <w:t>an LEA requests approval from the State to use a locally selected, nationally recognized high school academic assessment, the LEA must</w:t>
      </w:r>
      <w:r w:rsidR="00273F39">
        <w:rPr>
          <w:rFonts w:ascii="Courier New" w:eastAsia="Times New Roman" w:hAnsi="Courier New" w:cs="Courier New"/>
          <w:bCs/>
          <w:color w:val="1F497D" w:themeColor="text2"/>
          <w:sz w:val="24"/>
          <w:szCs w:val="24"/>
          <w:highlight w:val="lightGray"/>
        </w:rPr>
        <w:t>--</w:t>
      </w:r>
    </w:p>
    <w:p w:rsidR="00192771" w:rsidRPr="00192771" w:rsidRDefault="00273F39" w:rsidP="00192771">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273F39">
        <w:rPr>
          <w:rFonts w:ascii="Courier New" w:eastAsia="Times New Roman" w:hAnsi="Courier New" w:cs="Courier New"/>
          <w:bCs/>
          <w:color w:val="1F497D" w:themeColor="text2"/>
          <w:sz w:val="24"/>
          <w:szCs w:val="24"/>
          <w:highlight w:val="lightGray"/>
          <w:u w:val="single"/>
        </w:rPr>
        <w:t>(i)</w:t>
      </w:r>
      <w:r>
        <w:rPr>
          <w:rFonts w:ascii="Courier New" w:eastAsia="Times New Roman" w:hAnsi="Courier New" w:cs="Courier New"/>
          <w:bCs/>
          <w:color w:val="1F497D" w:themeColor="text2"/>
          <w:sz w:val="24"/>
          <w:szCs w:val="24"/>
          <w:highlight w:val="lightGray"/>
          <w:u w:val="single"/>
        </w:rPr>
        <w:t xml:space="preserve">  N</w:t>
      </w:r>
      <w:r w:rsidR="00192771" w:rsidRPr="00192771">
        <w:rPr>
          <w:rFonts w:ascii="Courier New" w:eastAsia="Times New Roman" w:hAnsi="Courier New" w:cs="Courier New"/>
          <w:bCs/>
          <w:color w:val="1F497D" w:themeColor="text2"/>
          <w:sz w:val="24"/>
          <w:szCs w:val="24"/>
          <w:highlight w:val="lightGray"/>
        </w:rPr>
        <w:t>otify all parents of high school students it serves--</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00273F39" w:rsidRPr="00273F39">
        <w:rPr>
          <w:rFonts w:ascii="Courier New" w:eastAsia="Times New Roman" w:hAnsi="Courier New" w:cs="Courier New"/>
          <w:bCs/>
          <w:color w:val="1F497D" w:themeColor="text2"/>
          <w:sz w:val="24"/>
          <w:szCs w:val="24"/>
          <w:highlight w:val="lightGray"/>
          <w:u w:val="single"/>
        </w:rPr>
        <w:t>A</w:t>
      </w:r>
      <w:r w:rsidRPr="00192771">
        <w:rPr>
          <w:rFonts w:ascii="Courier New" w:eastAsia="Times New Roman" w:hAnsi="Courier New" w:cs="Courier New"/>
          <w:bCs/>
          <w:color w:val="1F497D" w:themeColor="text2"/>
          <w:sz w:val="24"/>
          <w:szCs w:val="24"/>
          <w:highlight w:val="lightGray"/>
        </w:rPr>
        <w:t xml:space="preserve">)  That the LEA </w:t>
      </w:r>
      <w:r w:rsidRPr="00192771">
        <w:rPr>
          <w:rFonts w:ascii="Courier New" w:eastAsia="Times New Roman" w:hAnsi="Courier New" w:cs="Courier New"/>
          <w:bCs/>
          <w:color w:val="FF0000"/>
          <w:sz w:val="24"/>
          <w:szCs w:val="24"/>
          <w:highlight w:val="lightGray"/>
        </w:rPr>
        <w:t xml:space="preserve">intends to </w:t>
      </w:r>
      <w:r w:rsidRPr="00192771">
        <w:rPr>
          <w:rFonts w:ascii="Courier New" w:eastAsia="Times New Roman" w:hAnsi="Courier New" w:cs="Courier New"/>
          <w:bCs/>
          <w:color w:val="1F497D" w:themeColor="text2"/>
          <w:sz w:val="24"/>
          <w:szCs w:val="24"/>
          <w:highlight w:val="lightGray"/>
        </w:rPr>
        <w:t>request approval from the State to use a locally selected, nationally recognized high school academic assessment in place of the statewide academic assessment</w:t>
      </w:r>
      <w:r w:rsidRPr="00192771">
        <w:rPr>
          <w:rFonts w:ascii="Courier New" w:eastAsia="Times New Roman" w:hAnsi="Courier New" w:cs="Courier New"/>
          <w:bCs/>
          <w:color w:val="FF0000"/>
          <w:sz w:val="24"/>
          <w:szCs w:val="24"/>
          <w:highlight w:val="lightGray"/>
        </w:rPr>
        <w:t xml:space="preserve"> under §200.5(a)(1)(i)(B) and (a)(1)(ii)(C), as applicable</w:t>
      </w:r>
      <w:r w:rsidRPr="00192771">
        <w:rPr>
          <w:rFonts w:ascii="Courier New" w:eastAsia="Times New Roman" w:hAnsi="Courier New" w:cs="Courier New"/>
          <w:bCs/>
          <w:color w:val="1F497D" w:themeColor="text2"/>
          <w:sz w:val="24"/>
          <w:szCs w:val="24"/>
          <w:highlight w:val="lightGray"/>
        </w:rPr>
        <w:t>;</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w:t>
      </w:r>
      <w:r w:rsidR="00273F39" w:rsidRPr="00273F39">
        <w:rPr>
          <w:rFonts w:ascii="Courier New" w:eastAsia="Times New Roman" w:hAnsi="Courier New" w:cs="Courier New"/>
          <w:bCs/>
          <w:color w:val="FF0000"/>
          <w:sz w:val="24"/>
          <w:szCs w:val="24"/>
          <w:highlight w:val="lightGray"/>
          <w:u w:val="single"/>
        </w:rPr>
        <w:t>B</w:t>
      </w:r>
      <w:r w:rsidRPr="00192771">
        <w:rPr>
          <w:rFonts w:ascii="Courier New" w:eastAsia="Times New Roman" w:hAnsi="Courier New" w:cs="Courier New"/>
          <w:bCs/>
          <w:color w:val="FF0000"/>
          <w:sz w:val="24"/>
          <w:szCs w:val="24"/>
          <w:highlight w:val="lightGray"/>
        </w:rPr>
        <w:t>)  How parents may provide meaningful input regarding the LEA’s request;</w:t>
      </w:r>
      <w:r w:rsidRPr="00273F39">
        <w:rPr>
          <w:rFonts w:ascii="Courier New" w:eastAsia="Times New Roman" w:hAnsi="Courier New" w:cs="Courier New"/>
          <w:bCs/>
          <w:color w:val="FF0000"/>
          <w:sz w:val="24"/>
          <w:szCs w:val="24"/>
          <w:highlight w:val="lightGray"/>
        </w:rPr>
        <w:tab/>
        <w:t>and</w:t>
      </w:r>
    </w:p>
    <w:p w:rsidR="00192771" w:rsidRDefault="00192771"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w:t>
      </w:r>
      <w:r w:rsidR="00273F39" w:rsidRPr="00273F39">
        <w:rPr>
          <w:rFonts w:ascii="Courier New" w:eastAsia="Times New Roman" w:hAnsi="Courier New" w:cs="Courier New"/>
          <w:bCs/>
          <w:color w:val="FF0000"/>
          <w:sz w:val="24"/>
          <w:szCs w:val="24"/>
          <w:highlight w:val="lightGray"/>
          <w:u w:val="single"/>
        </w:rPr>
        <w:t>C</w:t>
      </w:r>
      <w:r w:rsidRPr="00192771">
        <w:rPr>
          <w:rFonts w:ascii="Courier New" w:eastAsia="Times New Roman" w:hAnsi="Courier New" w:cs="Courier New"/>
          <w:bCs/>
          <w:color w:val="FF0000"/>
          <w:sz w:val="24"/>
          <w:szCs w:val="24"/>
          <w:highlight w:val="lightGray"/>
        </w:rPr>
        <w:t>)  Of any effect of such request on the instructional program in the LEA</w:t>
      </w:r>
      <w:r w:rsidR="00273F39" w:rsidRPr="00273F39">
        <w:rPr>
          <w:rFonts w:ascii="Courier New" w:eastAsia="Times New Roman" w:hAnsi="Courier New" w:cs="Courier New"/>
          <w:bCs/>
          <w:color w:val="FF0000"/>
          <w:sz w:val="24"/>
          <w:szCs w:val="24"/>
          <w:highlight w:val="lightGray"/>
        </w:rPr>
        <w:t>;</w:t>
      </w:r>
      <w:r w:rsidR="00273F39">
        <w:rPr>
          <w:rFonts w:ascii="Courier New" w:eastAsia="Times New Roman" w:hAnsi="Courier New" w:cs="Courier New"/>
          <w:bCs/>
          <w:color w:val="FF0000"/>
          <w:sz w:val="24"/>
          <w:szCs w:val="24"/>
          <w:highlight w:val="lightGray"/>
        </w:rPr>
        <w:t xml:space="preserve"> and</w:t>
      </w:r>
    </w:p>
    <w:p w:rsidR="00273F39" w:rsidRPr="00273F39" w:rsidRDefault="00273F39"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sidRPr="00273F39">
        <w:rPr>
          <w:rFonts w:ascii="Courier New" w:eastAsia="Times New Roman" w:hAnsi="Courier New" w:cs="Courier New"/>
          <w:bCs/>
          <w:color w:val="FF0000"/>
          <w:sz w:val="24"/>
          <w:szCs w:val="24"/>
          <w:highlight w:val="lightGray"/>
          <w:u w:val="single"/>
        </w:rPr>
        <w:t xml:space="preserve">(ii)  </w:t>
      </w:r>
      <w:r>
        <w:rPr>
          <w:rFonts w:ascii="Courier New" w:eastAsia="Times New Roman" w:hAnsi="Courier New" w:cs="Courier New"/>
          <w:bCs/>
          <w:color w:val="FF0000"/>
          <w:sz w:val="24"/>
          <w:szCs w:val="24"/>
          <w:highlight w:val="lightGray"/>
          <w:u w:val="single"/>
        </w:rPr>
        <w:t>P</w:t>
      </w:r>
      <w:r w:rsidRPr="00273F39">
        <w:rPr>
          <w:rFonts w:ascii="Courier New" w:eastAsia="Times New Roman" w:hAnsi="Courier New" w:cs="Courier New"/>
          <w:bCs/>
          <w:color w:val="FF0000"/>
          <w:sz w:val="24"/>
          <w:szCs w:val="24"/>
          <w:highlight w:val="lightGray"/>
          <w:u w:val="single"/>
        </w:rPr>
        <w:t>rovide an opportunity for meaningful consultation to all public charter schools whose students would be included in such assessments.</w:t>
      </w:r>
    </w:p>
    <w:p w:rsidR="00273F39" w:rsidRDefault="007C7DC1"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sidRPr="007C7DC1">
        <w:rPr>
          <w:rFonts w:ascii="Courier New" w:eastAsia="Times New Roman" w:hAnsi="Courier New" w:cs="Courier New"/>
          <w:bCs/>
          <w:color w:val="FF0000"/>
          <w:sz w:val="24"/>
          <w:szCs w:val="24"/>
          <w:highlight w:val="lightGray"/>
          <w:u w:val="single"/>
        </w:rPr>
        <w:t>(2)  As part of requesting approval to use a locally selected, nationally recognized high school academic assessment, an LEA must</w:t>
      </w:r>
      <w:r w:rsidR="00273F39">
        <w:rPr>
          <w:rFonts w:ascii="Courier New" w:eastAsia="Times New Roman" w:hAnsi="Courier New" w:cs="Courier New"/>
          <w:bCs/>
          <w:color w:val="FF0000"/>
          <w:sz w:val="24"/>
          <w:szCs w:val="24"/>
          <w:highlight w:val="lightGray"/>
          <w:u w:val="single"/>
        </w:rPr>
        <w:t>--</w:t>
      </w:r>
    </w:p>
    <w:p w:rsidR="007C7DC1" w:rsidRPr="007C7DC1" w:rsidRDefault="00273F39"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Pr>
          <w:rFonts w:ascii="Courier New" w:eastAsia="Times New Roman" w:hAnsi="Courier New" w:cs="Courier New"/>
          <w:bCs/>
          <w:color w:val="FF0000"/>
          <w:sz w:val="24"/>
          <w:szCs w:val="24"/>
          <w:highlight w:val="lightGray"/>
          <w:u w:val="single"/>
        </w:rPr>
        <w:t xml:space="preserve">(i) </w:t>
      </w:r>
      <w:r w:rsidR="007C7DC1" w:rsidRPr="007C7DC1">
        <w:rPr>
          <w:rFonts w:ascii="Courier New" w:eastAsia="Times New Roman" w:hAnsi="Courier New" w:cs="Courier New"/>
          <w:bCs/>
          <w:color w:val="FF0000"/>
          <w:sz w:val="24"/>
          <w:szCs w:val="24"/>
          <w:highlight w:val="lightGray"/>
          <w:u w:val="single"/>
        </w:rPr>
        <w:t xml:space="preserve"> </w:t>
      </w:r>
      <w:r>
        <w:rPr>
          <w:rFonts w:ascii="Courier New" w:eastAsia="Times New Roman" w:hAnsi="Courier New" w:cs="Courier New"/>
          <w:bCs/>
          <w:color w:val="FF0000"/>
          <w:sz w:val="24"/>
          <w:szCs w:val="24"/>
          <w:highlight w:val="lightGray"/>
          <w:u w:val="single"/>
        </w:rPr>
        <w:t>U</w:t>
      </w:r>
      <w:r w:rsidR="007C7DC1" w:rsidRPr="007C7DC1">
        <w:rPr>
          <w:rFonts w:ascii="Courier New" w:eastAsia="Times New Roman" w:hAnsi="Courier New" w:cs="Courier New"/>
          <w:bCs/>
          <w:color w:val="FF0000"/>
          <w:sz w:val="24"/>
          <w:szCs w:val="24"/>
          <w:highlight w:val="lightGray"/>
          <w:u w:val="single"/>
        </w:rPr>
        <w:t xml:space="preserve">pdate its LEA plan under section 1112 or section 8305 of the Act, including </w:t>
      </w:r>
      <w:r w:rsidR="003C4660">
        <w:rPr>
          <w:rFonts w:ascii="Courier New" w:eastAsia="Times New Roman" w:hAnsi="Courier New" w:cs="Courier New"/>
          <w:bCs/>
          <w:color w:val="FF0000"/>
          <w:sz w:val="24"/>
          <w:szCs w:val="24"/>
          <w:highlight w:val="lightGray"/>
          <w:u w:val="single"/>
        </w:rPr>
        <w:t xml:space="preserve">to describe </w:t>
      </w:r>
      <w:r w:rsidR="007C7DC1" w:rsidRPr="007C7DC1">
        <w:rPr>
          <w:rFonts w:ascii="Courier New" w:eastAsia="Times New Roman" w:hAnsi="Courier New" w:cs="Courier New"/>
          <w:bCs/>
          <w:color w:val="FF0000"/>
          <w:sz w:val="24"/>
          <w:szCs w:val="24"/>
          <w:highlight w:val="lightGray"/>
          <w:u w:val="single"/>
        </w:rPr>
        <w:t xml:space="preserve">how </w:t>
      </w:r>
      <w:r w:rsidR="003C4660">
        <w:rPr>
          <w:rFonts w:ascii="Courier New" w:eastAsia="Times New Roman" w:hAnsi="Courier New" w:cs="Courier New"/>
          <w:bCs/>
          <w:color w:val="FF0000"/>
          <w:sz w:val="24"/>
          <w:szCs w:val="24"/>
          <w:highlight w:val="lightGray"/>
          <w:u w:val="single"/>
        </w:rPr>
        <w:t xml:space="preserve">the request </w:t>
      </w:r>
      <w:r w:rsidR="007C7DC1" w:rsidRPr="007C7DC1">
        <w:rPr>
          <w:rFonts w:ascii="Courier New" w:eastAsia="Times New Roman" w:hAnsi="Courier New" w:cs="Courier New"/>
          <w:bCs/>
          <w:color w:val="FF0000"/>
          <w:sz w:val="24"/>
          <w:szCs w:val="24"/>
          <w:highlight w:val="lightGray"/>
          <w:u w:val="single"/>
        </w:rPr>
        <w:t>was developed consistent with all requirements for consultation under sections 1112 and 8538 of the Act.</w:t>
      </w:r>
    </w:p>
    <w:p w:rsidR="003D36D7" w:rsidRPr="00192771" w:rsidRDefault="003D36D7" w:rsidP="003D36D7">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Pr>
          <w:rFonts w:ascii="Courier New" w:eastAsia="Times New Roman" w:hAnsi="Courier New" w:cs="Courier New"/>
          <w:bCs/>
          <w:color w:val="FF0000"/>
          <w:sz w:val="24"/>
          <w:szCs w:val="24"/>
          <w:highlight w:val="lightGray"/>
        </w:rPr>
        <w:t>(ii</w:t>
      </w:r>
      <w:r w:rsidRPr="00192771">
        <w:rPr>
          <w:rFonts w:ascii="Courier New" w:eastAsia="Times New Roman" w:hAnsi="Courier New" w:cs="Courier New"/>
          <w:bCs/>
          <w:color w:val="FF0000"/>
          <w:sz w:val="24"/>
          <w:szCs w:val="24"/>
          <w:highlight w:val="lightGray"/>
        </w:rPr>
        <w:t xml:space="preserve">)  If </w:t>
      </w:r>
      <w:r w:rsidRPr="00852D3A">
        <w:rPr>
          <w:rFonts w:ascii="Courier New" w:eastAsia="Times New Roman" w:hAnsi="Courier New" w:cs="Courier New"/>
          <w:bCs/>
          <w:color w:val="FF0000"/>
          <w:sz w:val="24"/>
          <w:szCs w:val="24"/>
          <w:highlight w:val="lightGray"/>
          <w:u w:val="single"/>
        </w:rPr>
        <w:t xml:space="preserve">the LEA is </w:t>
      </w:r>
      <w:r w:rsidRPr="00192771">
        <w:rPr>
          <w:rFonts w:ascii="Courier New" w:eastAsia="Times New Roman" w:hAnsi="Courier New" w:cs="Courier New"/>
          <w:bCs/>
          <w:color w:val="FF0000"/>
          <w:sz w:val="24"/>
          <w:szCs w:val="24"/>
          <w:highlight w:val="lightGray"/>
        </w:rPr>
        <w:t xml:space="preserve">a charter school under State law, provide an assurance that the use of the assessment is consistent with </w:t>
      </w:r>
      <w:r w:rsidRPr="00192771">
        <w:rPr>
          <w:rFonts w:ascii="Courier New" w:eastAsia="Times New Roman" w:hAnsi="Courier New" w:cs="Courier New"/>
          <w:bCs/>
          <w:color w:val="FF0000"/>
          <w:sz w:val="24"/>
          <w:szCs w:val="24"/>
          <w:highlight w:val="lightGray"/>
        </w:rPr>
        <w:lastRenderedPageBreak/>
        <w:t>State charter school law and it has consulted with the authorized public chartering agency.</w:t>
      </w:r>
    </w:p>
    <w:p w:rsidR="00192771" w:rsidRPr="00192771" w:rsidRDefault="00192771" w:rsidP="003D36D7">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Pr="00273F39">
        <w:rPr>
          <w:rFonts w:ascii="Courier New" w:eastAsia="Times New Roman" w:hAnsi="Courier New" w:cs="Courier New"/>
          <w:bCs/>
          <w:color w:val="1F497D" w:themeColor="text2"/>
          <w:sz w:val="24"/>
          <w:szCs w:val="24"/>
          <w:highlight w:val="lightGray"/>
          <w:u w:val="single"/>
        </w:rPr>
        <w:t>3</w:t>
      </w:r>
      <w:r w:rsidRPr="00192771">
        <w:rPr>
          <w:rFonts w:ascii="Courier New" w:eastAsia="Times New Roman" w:hAnsi="Courier New" w:cs="Courier New"/>
          <w:bCs/>
          <w:color w:val="1F497D" w:themeColor="text2"/>
          <w:sz w:val="24"/>
          <w:szCs w:val="24"/>
          <w:highlight w:val="lightGray"/>
        </w:rPr>
        <w:t>)  Upon approval, the LEA must notify all parents of high school students it serves that the LEA received approval and will use such locally selected, nationally recognized high school academic assessment instead of the statewide academic assessment under §200.5(a)(1)(i)(B) and (a)(1)(ii)(C), as applicable.</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Pr="00273F39">
        <w:rPr>
          <w:rFonts w:ascii="Courier New" w:eastAsia="Times New Roman" w:hAnsi="Courier New" w:cs="Courier New"/>
          <w:bCs/>
          <w:color w:val="1F497D" w:themeColor="text2"/>
          <w:sz w:val="24"/>
          <w:szCs w:val="24"/>
          <w:highlight w:val="lightGray"/>
          <w:u w:val="single"/>
        </w:rPr>
        <w:t>4</w:t>
      </w:r>
      <w:r w:rsidRPr="00192771">
        <w:rPr>
          <w:rFonts w:ascii="Courier New" w:eastAsia="Times New Roman" w:hAnsi="Courier New" w:cs="Courier New"/>
          <w:bCs/>
          <w:color w:val="1F497D" w:themeColor="text2"/>
          <w:sz w:val="24"/>
          <w:szCs w:val="24"/>
          <w:highlight w:val="lightGray"/>
        </w:rPr>
        <w:t>)  In each subsequent year following approval in which the LEA elects to administer a locally selected, nationally recognized high school academic assessment, the LEA must notify--</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(i)  The State of its intention to continue administering such assessment; and</w:t>
      </w:r>
    </w:p>
    <w:p w:rsidR="00192771" w:rsidRPr="00192771" w:rsidRDefault="00192771" w:rsidP="00192771">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  Parents of which assessment the LEA will administer to students to meet the requirements of §200.5(a)(1)(i)(B) and (a)(1)(ii)(C), as applicable, at the beginning of the school year.</w:t>
      </w:r>
    </w:p>
    <w:p w:rsidR="00192771" w:rsidRPr="00AB1F16" w:rsidRDefault="00192771" w:rsidP="00192771">
      <w:pPr>
        <w:tabs>
          <w:tab w:val="left" w:pos="0"/>
        </w:tabs>
        <w:spacing w:after="0" w:line="240" w:lineRule="auto"/>
        <w:ind w:firstLine="450"/>
        <w:outlineLvl w:val="1"/>
        <w:rPr>
          <w:rFonts w:ascii="Courier New" w:eastAsia="Times New Roman" w:hAnsi="Courier New" w:cs="Courier New"/>
          <w:bCs/>
          <w:strike/>
          <w:color w:val="FF0000"/>
          <w:sz w:val="24"/>
          <w:szCs w:val="24"/>
          <w:highlight w:val="lightGray"/>
        </w:rPr>
      </w:pPr>
      <w:r w:rsidRPr="00192771">
        <w:rPr>
          <w:rFonts w:ascii="Courier New" w:eastAsia="Times New Roman" w:hAnsi="Courier New" w:cs="Courier New"/>
          <w:bCs/>
          <w:color w:val="FF0000"/>
          <w:sz w:val="24"/>
          <w:szCs w:val="24"/>
          <w:highlight w:val="lightGray"/>
        </w:rPr>
        <w:t>(</w:t>
      </w:r>
      <w:r w:rsidRPr="004A6768">
        <w:rPr>
          <w:rFonts w:ascii="Courier New" w:eastAsia="Times New Roman" w:hAnsi="Courier New" w:cs="Courier New"/>
          <w:bCs/>
          <w:strike/>
          <w:color w:val="FF0000"/>
          <w:sz w:val="24"/>
          <w:szCs w:val="24"/>
          <w:highlight w:val="lightGray"/>
        </w:rPr>
        <w:t>6</w:t>
      </w:r>
      <w:r w:rsidRPr="004A6768">
        <w:rPr>
          <w:rFonts w:ascii="Courier New" w:eastAsia="Times New Roman" w:hAnsi="Courier New" w:cs="Courier New"/>
          <w:bCs/>
          <w:color w:val="FF0000"/>
          <w:sz w:val="24"/>
          <w:szCs w:val="24"/>
          <w:highlight w:val="lightGray"/>
          <w:u w:val="single"/>
        </w:rPr>
        <w:t>5</w:t>
      </w:r>
      <w:r w:rsidRPr="00192771">
        <w:rPr>
          <w:rFonts w:ascii="Courier New" w:eastAsia="Times New Roman" w:hAnsi="Courier New" w:cs="Courier New"/>
          <w:bCs/>
          <w:color w:val="FF0000"/>
          <w:sz w:val="24"/>
          <w:szCs w:val="24"/>
          <w:highlight w:val="lightGray"/>
        </w:rPr>
        <w:t>)  The notices to parents under this paragraph must</w:t>
      </w:r>
      <w:r w:rsidR="00AB1F16">
        <w:rPr>
          <w:rFonts w:ascii="Courier New" w:eastAsia="Times New Roman" w:hAnsi="Courier New" w:cs="Courier New"/>
          <w:bCs/>
          <w:color w:val="FF0000"/>
          <w:sz w:val="24"/>
          <w:szCs w:val="24"/>
          <w:highlight w:val="lightGray"/>
        </w:rPr>
        <w:t xml:space="preserve"> </w:t>
      </w:r>
      <w:r w:rsidR="00AB1F16" w:rsidRPr="00AB1F16">
        <w:rPr>
          <w:rFonts w:ascii="Courier New" w:eastAsia="Times New Roman" w:hAnsi="Courier New" w:cs="Courier New"/>
          <w:bCs/>
          <w:color w:val="FF0000"/>
          <w:sz w:val="24"/>
          <w:szCs w:val="24"/>
          <w:highlight w:val="lightGray"/>
          <w:u w:val="single"/>
        </w:rPr>
        <w:t>be consistent with §200.2(e)</w:t>
      </w:r>
      <w:r w:rsidR="00AB1F16">
        <w:rPr>
          <w:rFonts w:ascii="Courier New" w:eastAsia="Times New Roman" w:hAnsi="Courier New" w:cs="Courier New"/>
          <w:bCs/>
          <w:color w:val="FF0000"/>
          <w:sz w:val="24"/>
          <w:szCs w:val="24"/>
          <w:highlight w:val="lightGray"/>
        </w:rPr>
        <w:t>.</w:t>
      </w:r>
    </w:p>
    <w:p w:rsidR="00192771" w:rsidRPr="00192771" w:rsidRDefault="00192771" w:rsidP="00192771">
      <w:pPr>
        <w:spacing w:before="100" w:beforeAutospacing="1" w:after="100" w:afterAutospacing="1" w:line="240" w:lineRule="auto"/>
        <w:ind w:firstLine="450"/>
        <w:contextualSpacing/>
        <w:rPr>
          <w:rFonts w:ascii="Courier New" w:eastAsia="Times New Roman" w:hAnsi="Courier New" w:cs="Courier New"/>
          <w:sz w:val="24"/>
          <w:szCs w:val="24"/>
          <w:highlight w:val="lightGray"/>
        </w:rPr>
      </w:pPr>
      <w:r w:rsidRPr="00192771">
        <w:rPr>
          <w:rFonts w:ascii="Courier New" w:eastAsia="Times New Roman" w:hAnsi="Courier New" w:cs="Courier New"/>
          <w:bCs/>
          <w:color w:val="FF0000"/>
          <w:sz w:val="24"/>
          <w:szCs w:val="24"/>
          <w:highlight w:val="lightGray"/>
        </w:rPr>
        <w:t xml:space="preserve">(d)  </w:t>
      </w:r>
      <w:r w:rsidRPr="00192771">
        <w:rPr>
          <w:rFonts w:ascii="Courier New" w:eastAsia="Times New Roman" w:hAnsi="Courier New" w:cs="Courier New"/>
          <w:bCs/>
          <w:color w:val="FF0000"/>
          <w:sz w:val="24"/>
          <w:szCs w:val="24"/>
          <w:highlight w:val="lightGray"/>
          <w:u w:val="single"/>
        </w:rPr>
        <w:t>Definition</w:t>
      </w:r>
      <w:r w:rsidRPr="00192771">
        <w:rPr>
          <w:rFonts w:ascii="Courier New" w:eastAsia="Times New Roman" w:hAnsi="Courier New" w:cs="Courier New"/>
          <w:bCs/>
          <w:i/>
          <w:color w:val="FF0000"/>
          <w:sz w:val="24"/>
          <w:szCs w:val="24"/>
          <w:highlight w:val="lightGray"/>
        </w:rPr>
        <w:t xml:space="preserve">.  </w:t>
      </w:r>
      <w:r w:rsidRPr="00192771">
        <w:rPr>
          <w:rFonts w:ascii="Courier New" w:eastAsia="Times New Roman" w:hAnsi="Courier New" w:cs="Courier New"/>
          <w:bCs/>
          <w:color w:val="FF0000"/>
          <w:sz w:val="24"/>
          <w:szCs w:val="24"/>
          <w:highlight w:val="lightGray"/>
        </w:rPr>
        <w:t xml:space="preserve">“Nationally recognized high school academic assessment” means an assessment of </w:t>
      </w:r>
      <w:r w:rsidR="003C4660" w:rsidRPr="003C4660">
        <w:rPr>
          <w:rFonts w:ascii="Courier New" w:eastAsia="Times New Roman" w:hAnsi="Courier New" w:cs="Courier New"/>
          <w:bCs/>
          <w:color w:val="FF0000"/>
          <w:sz w:val="24"/>
          <w:szCs w:val="24"/>
          <w:highlight w:val="lightGray"/>
          <w:u w:val="single"/>
        </w:rPr>
        <w:t xml:space="preserve">high school </w:t>
      </w:r>
      <w:r w:rsidRPr="00192771">
        <w:rPr>
          <w:rFonts w:ascii="Courier New" w:eastAsia="Times New Roman" w:hAnsi="Courier New" w:cs="Courier New"/>
          <w:bCs/>
          <w:color w:val="FF0000"/>
          <w:sz w:val="24"/>
          <w:szCs w:val="24"/>
          <w:highlight w:val="lightGray"/>
        </w:rPr>
        <w:t>student</w:t>
      </w:r>
      <w:r w:rsidR="003C4660" w:rsidRPr="003C4660">
        <w:rPr>
          <w:rFonts w:ascii="Courier New" w:eastAsia="Times New Roman" w:hAnsi="Courier New" w:cs="Courier New"/>
          <w:bCs/>
          <w:color w:val="FF0000"/>
          <w:sz w:val="24"/>
          <w:szCs w:val="24"/>
          <w:highlight w:val="lightGray"/>
          <w:u w:val="single"/>
        </w:rPr>
        <w:t>s’</w:t>
      </w:r>
      <w:r w:rsidRPr="00192771">
        <w:rPr>
          <w:rFonts w:ascii="Courier New" w:eastAsia="Times New Roman" w:hAnsi="Courier New" w:cs="Courier New"/>
          <w:bCs/>
          <w:color w:val="FF0000"/>
          <w:sz w:val="24"/>
          <w:szCs w:val="24"/>
          <w:highlight w:val="lightGray"/>
        </w:rPr>
        <w:t xml:space="preserve"> knowledge and skills that is administered in multiple States </w:t>
      </w:r>
      <w:r w:rsidR="00C85DB0" w:rsidRPr="00C85DB0">
        <w:rPr>
          <w:rFonts w:ascii="Courier New" w:eastAsia="Times New Roman" w:hAnsi="Courier New" w:cs="Courier New"/>
          <w:bCs/>
          <w:color w:val="FF0000"/>
          <w:sz w:val="24"/>
          <w:szCs w:val="24"/>
          <w:highlight w:val="lightGray"/>
          <w:u w:val="single"/>
        </w:rPr>
        <w:t xml:space="preserve">and </w:t>
      </w:r>
      <w:r w:rsidRPr="00192771">
        <w:rPr>
          <w:rFonts w:ascii="Courier New" w:eastAsia="Times New Roman" w:hAnsi="Courier New" w:cs="Courier New"/>
          <w:bCs/>
          <w:color w:val="FF0000"/>
          <w:sz w:val="24"/>
          <w:szCs w:val="24"/>
          <w:highlight w:val="lightGray"/>
        </w:rPr>
        <w:t xml:space="preserve">is </w:t>
      </w:r>
      <w:r w:rsidRPr="00192771">
        <w:rPr>
          <w:rFonts w:ascii="Courier New" w:eastAsia="Times New Roman" w:hAnsi="Courier New" w:cs="Courier New"/>
          <w:bCs/>
          <w:color w:val="FF0000"/>
          <w:sz w:val="24"/>
          <w:szCs w:val="24"/>
          <w:highlight w:val="lightGray"/>
          <w:u w:val="single"/>
        </w:rPr>
        <w:t>accepted</w:t>
      </w:r>
      <w:r w:rsidRPr="00192771">
        <w:rPr>
          <w:rFonts w:ascii="Courier New" w:eastAsia="Times New Roman" w:hAnsi="Courier New" w:cs="Courier New"/>
          <w:bCs/>
          <w:color w:val="FF0000"/>
          <w:sz w:val="24"/>
          <w:szCs w:val="24"/>
          <w:highlight w:val="lightGray"/>
        </w:rPr>
        <w:t xml:space="preserve"> by institutions of higher education in those </w:t>
      </w:r>
      <w:r w:rsidRPr="00192771">
        <w:rPr>
          <w:rFonts w:ascii="Courier New" w:eastAsia="Times New Roman" w:hAnsi="Courier New" w:cs="Courier New"/>
          <w:bCs/>
          <w:color w:val="FF0000"/>
          <w:sz w:val="24"/>
          <w:szCs w:val="24"/>
          <w:highlight w:val="lightGray"/>
          <w:u w:val="single"/>
        </w:rPr>
        <w:t>or other</w:t>
      </w:r>
      <w:r w:rsidRPr="00192771">
        <w:rPr>
          <w:rFonts w:ascii="Courier New" w:eastAsia="Times New Roman" w:hAnsi="Courier New" w:cs="Courier New"/>
          <w:bCs/>
          <w:color w:val="FF0000"/>
          <w:sz w:val="24"/>
          <w:szCs w:val="24"/>
          <w:highlight w:val="lightGray"/>
        </w:rPr>
        <w:t xml:space="preserve"> States for the purposes of entrance or placement into courses in post</w:t>
      </w:r>
      <w:r w:rsidRPr="003C4660">
        <w:rPr>
          <w:rFonts w:ascii="Courier New" w:eastAsia="Times New Roman" w:hAnsi="Courier New" w:cs="Courier New"/>
          <w:bCs/>
          <w:strike/>
          <w:color w:val="FF0000"/>
          <w:sz w:val="24"/>
          <w:szCs w:val="24"/>
          <w:highlight w:val="lightGray"/>
        </w:rPr>
        <w:t>-</w:t>
      </w:r>
      <w:r w:rsidRPr="00192771">
        <w:rPr>
          <w:rFonts w:ascii="Courier New" w:eastAsia="Times New Roman" w:hAnsi="Courier New" w:cs="Courier New"/>
          <w:bCs/>
          <w:color w:val="FF0000"/>
          <w:sz w:val="24"/>
          <w:szCs w:val="24"/>
          <w:highlight w:val="lightGray"/>
        </w:rPr>
        <w:t xml:space="preserve">secondary education or training programs.  </w:t>
      </w:r>
    </w:p>
    <w:p w:rsidR="00875B8B" w:rsidRPr="00192771" w:rsidRDefault="00192771" w:rsidP="00192771">
      <w:pPr>
        <w:spacing w:after="0" w:line="240" w:lineRule="auto"/>
        <w:rPr>
          <w:rFonts w:ascii="Garamond" w:hAnsi="Garamond"/>
          <w:sz w:val="24"/>
          <w:szCs w:val="24"/>
        </w:rPr>
      </w:pPr>
      <w:r w:rsidRPr="00192771">
        <w:rPr>
          <w:rFonts w:ascii="Courier New" w:eastAsia="Times New Roman" w:hAnsi="Courier New" w:cs="Courier New"/>
          <w:bCs/>
          <w:color w:val="1F497D" w:themeColor="text2"/>
          <w:sz w:val="24"/>
          <w:szCs w:val="24"/>
          <w:highlight w:val="lightGray"/>
        </w:rPr>
        <w:t>(Authority:  20 U.S.C. 6311(b)(2)(H), 6312(a), 7918; 29 U.S.C. 794; 42 U.S.C. 2000d-1, 12102, and 12132)</w:t>
      </w:r>
      <w:r w:rsidR="00875B8B">
        <w:rPr>
          <w:rFonts w:ascii="Courier New" w:eastAsia="Times New Roman" w:hAnsi="Courier New" w:cs="Courier New"/>
          <w:b/>
          <w:bCs/>
          <w:sz w:val="24"/>
          <w:szCs w:val="24"/>
          <w:u w:val="single"/>
        </w:rPr>
        <w:br w:type="page"/>
      </w:r>
    </w:p>
    <w:p w:rsidR="000F2043" w:rsidRPr="00AF3A46" w:rsidRDefault="003500BE" w:rsidP="00875B8B">
      <w:pPr>
        <w:spacing w:before="200" w:after="100" w:line="240" w:lineRule="auto"/>
        <w:contextualSpacing/>
        <w:outlineLvl w:val="1"/>
        <w:rPr>
          <w:rFonts w:ascii="Courier New" w:eastAsia="Times New Roman" w:hAnsi="Courier New" w:cs="Courier New"/>
          <w:b/>
          <w:bCs/>
          <w:sz w:val="24"/>
          <w:szCs w:val="24"/>
          <w:highlight w:val="lightGray"/>
        </w:rPr>
      </w:pPr>
      <w:r w:rsidRPr="00AF3A46">
        <w:rPr>
          <w:rFonts w:ascii="Courier New" w:eastAsia="Times New Roman" w:hAnsi="Courier New" w:cs="Courier New"/>
          <w:b/>
          <w:bCs/>
          <w:sz w:val="24"/>
          <w:szCs w:val="24"/>
          <w:highlight w:val="lightGray"/>
          <w:u w:val="single"/>
        </w:rPr>
        <w:lastRenderedPageBreak/>
        <w:t>§200.4</w:t>
      </w:r>
      <w:r w:rsidR="005F7D34" w:rsidRPr="00AF3A46">
        <w:rPr>
          <w:rFonts w:ascii="Courier New" w:eastAsia="Times New Roman" w:hAnsi="Courier New" w:cs="Courier New"/>
          <w:b/>
          <w:bCs/>
          <w:sz w:val="24"/>
          <w:szCs w:val="24"/>
          <w:highlight w:val="lightGray"/>
          <w:u w:val="single"/>
        </w:rPr>
        <w:t xml:space="preserve">. </w:t>
      </w:r>
      <w:r w:rsidRPr="00AF3A46">
        <w:rPr>
          <w:rFonts w:ascii="Courier New" w:eastAsia="Times New Roman" w:hAnsi="Courier New" w:cs="Courier New"/>
          <w:b/>
          <w:bCs/>
          <w:sz w:val="24"/>
          <w:szCs w:val="24"/>
          <w:highlight w:val="lightGray"/>
          <w:u w:val="single"/>
        </w:rPr>
        <w:t xml:space="preserve"> State law exception</w:t>
      </w:r>
      <w:r w:rsidRPr="00AF3A46">
        <w:rPr>
          <w:rFonts w:ascii="Courier New" w:eastAsia="Times New Roman" w:hAnsi="Courier New" w:cs="Courier New"/>
          <w:b/>
          <w:bCs/>
          <w:sz w:val="24"/>
          <w:szCs w:val="24"/>
          <w:highlight w:val="lightGray"/>
        </w:rPr>
        <w:t>.</w:t>
      </w:r>
    </w:p>
    <w:p w:rsidR="003500BE" w:rsidRPr="00AF3A46" w:rsidRDefault="000F2043" w:rsidP="00875B8B">
      <w:pPr>
        <w:tabs>
          <w:tab w:val="left" w:pos="540"/>
        </w:tabs>
        <w:spacing w:before="200" w:after="100" w:line="240" w:lineRule="auto"/>
        <w:contextualSpacing/>
        <w:outlineLvl w:val="1"/>
        <w:rPr>
          <w:rFonts w:ascii="Courier New" w:eastAsia="Times New Roman" w:hAnsi="Courier New" w:cs="Courier New"/>
          <w:b/>
          <w:bCs/>
          <w:sz w:val="24"/>
          <w:szCs w:val="24"/>
          <w:highlight w:val="lightGray"/>
        </w:rPr>
      </w:pPr>
      <w:r w:rsidRPr="00AF3A46">
        <w:rPr>
          <w:rFonts w:ascii="Courier New" w:eastAsia="Times New Roman" w:hAnsi="Courier New" w:cs="Courier New"/>
          <w:b/>
          <w:bCs/>
          <w:sz w:val="24"/>
          <w:szCs w:val="24"/>
          <w:highlight w:val="lightGray"/>
        </w:rPr>
        <w:tab/>
      </w:r>
      <w:r w:rsidR="005F7D34" w:rsidRPr="00AF3A46">
        <w:rPr>
          <w:rFonts w:ascii="Courier New" w:eastAsia="Times New Roman" w:hAnsi="Courier New" w:cs="Courier New"/>
          <w:sz w:val="24"/>
          <w:szCs w:val="24"/>
          <w:highlight w:val="lightGray"/>
        </w:rPr>
        <w:t>(a)</w:t>
      </w:r>
      <w:r w:rsidR="00185717" w:rsidRPr="00AF3A46">
        <w:rPr>
          <w:rFonts w:ascii="Courier New" w:eastAsia="Times New Roman" w:hAnsi="Courier New" w:cs="Courier New"/>
          <w:sz w:val="24"/>
          <w:szCs w:val="24"/>
          <w:highlight w:val="lightGray"/>
        </w:rPr>
        <w:t xml:space="preserve"> </w:t>
      </w:r>
      <w:r w:rsidR="005F7D34"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If a State provi</w:t>
      </w:r>
      <w:r w:rsidR="003500BE" w:rsidRPr="00AF3A46">
        <w:rPr>
          <w:rFonts w:ascii="Courier New" w:hAnsi="Courier New" w:cs="Courier New"/>
          <w:sz w:val="24"/>
          <w:szCs w:val="24"/>
          <w:highlight w:val="lightGray"/>
        </w:rPr>
        <w:t>des satisfactory evidence to the Secretary that neither the State educational agency (SEA) nor any other State government official, agency, or entity has sufficient authority under State law to adopt academic content standards, student academic achievement standards, and academic assessments applicable to all students enrolled in the State's public schools, the State may meet the requirements under §§200.1 and 200.2 by</w:t>
      </w:r>
      <w:r w:rsidR="005F7D34" w:rsidRPr="00AF3A46">
        <w:rPr>
          <w:rFonts w:ascii="Courier New" w:hAnsi="Courier New" w:cs="Courier New"/>
          <w:sz w:val="24"/>
          <w:szCs w:val="24"/>
          <w:highlight w:val="lightGray"/>
        </w:rPr>
        <w:t>--</w:t>
      </w:r>
      <w:r w:rsidR="003500BE" w:rsidRPr="00AF3A46">
        <w:rPr>
          <w:rFonts w:ascii="Courier New" w:hAnsi="Courier New" w:cs="Courier New"/>
          <w:sz w:val="24"/>
          <w:szCs w:val="24"/>
          <w:highlight w:val="lightGray"/>
        </w:rPr>
        <w:t xml:space="preserve"> </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(1)</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Adopting academic standards and academic assessments that meet the requirements of §§200.1 and 200.2 on a Statewide basis and limiting their applicability to students served under subpart A of this part; or </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Adopting and implementing policies that ensure that each LEA in the State that receives funds under subpart A of this part will adopt academic standards and academic assessments aligned with those standards that</w:t>
      </w:r>
      <w:r w:rsidR="000F2043" w:rsidRPr="00AF3A46">
        <w:rPr>
          <w:rFonts w:ascii="Courier New" w:eastAsia="Times New Roman" w:hAnsi="Courier New" w:cs="Courier New"/>
          <w:sz w:val="24"/>
          <w:szCs w:val="24"/>
          <w:highlight w:val="lightGray"/>
        </w:rPr>
        <w:t>--</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Meet the requirements in §§200.1 and 200.2; and </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(ii)</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Are applicable to all st</w:t>
      </w:r>
      <w:r w:rsidR="005F7D34" w:rsidRPr="00AF3A46">
        <w:rPr>
          <w:rFonts w:ascii="Courier New" w:eastAsia="Times New Roman" w:hAnsi="Courier New" w:cs="Courier New"/>
          <w:sz w:val="24"/>
          <w:szCs w:val="24"/>
          <w:highlight w:val="lightGray"/>
        </w:rPr>
        <w:t>udents served by the LEA.</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(b) </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A State that qualifies under paragraph (a) of this section must</w:t>
      </w:r>
      <w:r w:rsidR="005F7D34" w:rsidRPr="00AF3A46">
        <w:rPr>
          <w:rFonts w:ascii="Courier New" w:eastAsia="Times New Roman" w:hAnsi="Courier New" w:cs="Courier New"/>
          <w:sz w:val="24"/>
          <w:szCs w:val="24"/>
          <w:highlight w:val="lightGray"/>
        </w:rPr>
        <w:t>--</w:t>
      </w:r>
    </w:p>
    <w:p w:rsidR="005F7D34"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(1)</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Establish technical criteria for evaluating whether each LEA's</w:t>
      </w:r>
      <w:r w:rsidR="00185717" w:rsidRPr="00AF3A46">
        <w:rPr>
          <w:rFonts w:ascii="Courier New" w:eastAsia="Times New Roman" w:hAnsi="Courier New" w:cs="Courier New"/>
          <w:sz w:val="24"/>
          <w:szCs w:val="24"/>
          <w:highlight w:val="lightGray"/>
        </w:rPr>
        <w:t>--</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Academic content and student academic achievement standards meet the requirements in §200.1; and </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(ii) </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Academic assessments meet the requirements in §200.2, particularly regarding validity and reliability, technical quality, alignment with the LEA's academic standards, and inclusion of all students in the grades assessed; </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Review and approve each LEA's academic standards and academic assessments to ensure that they</w:t>
      </w:r>
      <w:r w:rsidR="00185717" w:rsidRPr="00AF3A46">
        <w:rPr>
          <w:rFonts w:ascii="Courier New" w:eastAsia="Times New Roman" w:hAnsi="Courier New" w:cs="Courier New"/>
          <w:sz w:val="24"/>
          <w:szCs w:val="24"/>
          <w:highlight w:val="lightGray"/>
        </w:rPr>
        <w:t>--</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Meet or exceed the State's technical criteria; and </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(ii)</w:t>
      </w:r>
      <w:r w:rsidR="00185717" w:rsidRPr="00AF3A46">
        <w:rPr>
          <w:rFonts w:ascii="Courier New" w:eastAsia="Times New Roman" w:hAnsi="Courier New" w:cs="Courier New"/>
          <w:sz w:val="24"/>
          <w:szCs w:val="24"/>
          <w:highlight w:val="lightGray"/>
        </w:rPr>
        <w:t xml:space="preserve">  For purposes of this section—</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(A)</w:t>
      </w:r>
      <w:r w:rsidR="009B5885"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Are equivalent to one another in their content coverage, difficulty, and quality; </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(B) </w:t>
      </w:r>
      <w:r w:rsidR="009B5885"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Have comparable validity and reliability with respect to groups of students described in section 1111(</w:t>
      </w:r>
      <w:r w:rsidR="00F44928" w:rsidRPr="00AF3A46">
        <w:rPr>
          <w:rFonts w:ascii="Courier New" w:eastAsia="Times New Roman" w:hAnsi="Courier New" w:cs="Courier New"/>
          <w:color w:val="1F497D" w:themeColor="text2"/>
          <w:sz w:val="24"/>
          <w:szCs w:val="24"/>
          <w:highlight w:val="lightGray"/>
        </w:rPr>
        <w:t>c</w:t>
      </w:r>
      <w:r w:rsidRPr="00AF3A46">
        <w:rPr>
          <w:rFonts w:ascii="Courier New" w:eastAsia="Times New Roman" w:hAnsi="Courier New" w:cs="Courier New"/>
          <w:sz w:val="24"/>
          <w:szCs w:val="24"/>
          <w:highlight w:val="lightGray"/>
        </w:rPr>
        <w:t xml:space="preserve">)(2) of the Act; and </w:t>
      </w:r>
    </w:p>
    <w:p w:rsidR="00185717" w:rsidRPr="00AF3A46"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(C) Provide unbiased, rational, and consistent determinations of the annual progress of schools within the State; and </w:t>
      </w:r>
    </w:p>
    <w:p w:rsidR="003500BE" w:rsidRDefault="003500BE" w:rsidP="00875B8B">
      <w:pPr>
        <w:spacing w:before="100" w:beforeAutospacing="1" w:after="100" w:afterAutospacing="1" w:line="240" w:lineRule="auto"/>
        <w:ind w:firstLine="475"/>
        <w:contextualSpacing/>
        <w:rPr>
          <w:rFonts w:ascii="Courier New" w:eastAsia="Times New Roman" w:hAnsi="Courier New" w:cs="Courier New"/>
          <w:sz w:val="24"/>
          <w:szCs w:val="24"/>
        </w:rPr>
      </w:pPr>
      <w:r w:rsidRPr="00AF3A46">
        <w:rPr>
          <w:rFonts w:ascii="Courier New" w:eastAsia="Times New Roman" w:hAnsi="Courier New" w:cs="Courier New"/>
          <w:sz w:val="24"/>
          <w:szCs w:val="24"/>
          <w:highlight w:val="lightGray"/>
        </w:rPr>
        <w:t xml:space="preserve">(3) Be able to aggregate, with confidence, data from local assessments to </w:t>
      </w:r>
      <w:r w:rsidR="009B5885" w:rsidRPr="00AF3A46">
        <w:rPr>
          <w:rFonts w:ascii="Courier New" w:eastAsia="Times New Roman" w:hAnsi="Courier New" w:cs="Courier New"/>
          <w:color w:val="1F497D" w:themeColor="text2"/>
          <w:sz w:val="24"/>
          <w:szCs w:val="24"/>
          <w:highlight w:val="lightGray"/>
        </w:rPr>
        <w:t>make accountability determinations under section 1111(c) of the Act</w:t>
      </w:r>
      <w:r w:rsidRPr="00AF3A46">
        <w:rPr>
          <w:rFonts w:ascii="Courier New" w:eastAsia="Times New Roman" w:hAnsi="Courier New" w:cs="Courier New"/>
          <w:sz w:val="24"/>
          <w:szCs w:val="24"/>
          <w:highlight w:val="lightGray"/>
        </w:rPr>
        <w:t>.</w:t>
      </w:r>
      <w:r w:rsidRPr="003500BE">
        <w:rPr>
          <w:rFonts w:ascii="Courier New" w:eastAsia="Times New Roman" w:hAnsi="Courier New" w:cs="Courier New"/>
          <w:sz w:val="24"/>
          <w:szCs w:val="24"/>
        </w:rPr>
        <w:t xml:space="preserve"> </w:t>
      </w:r>
    </w:p>
    <w:p w:rsidR="00875B8B" w:rsidRDefault="003500BE" w:rsidP="006D13F1">
      <w:pPr>
        <w:spacing w:before="200" w:after="100" w:afterAutospacing="1" w:line="240" w:lineRule="auto"/>
        <w:contextualSpacing/>
        <w:rPr>
          <w:rFonts w:ascii="Courier New" w:eastAsia="Times New Roman" w:hAnsi="Courier New" w:cs="Courier New"/>
          <w:b/>
          <w:bCs/>
          <w:sz w:val="24"/>
          <w:szCs w:val="24"/>
          <w:u w:val="single"/>
        </w:rPr>
      </w:pPr>
      <w:r w:rsidRPr="00AF3A46">
        <w:rPr>
          <w:rFonts w:ascii="Courier New" w:eastAsia="Times New Roman" w:hAnsi="Courier New" w:cs="Courier New"/>
          <w:sz w:val="24"/>
          <w:szCs w:val="24"/>
          <w:highlight w:val="lightGray"/>
        </w:rPr>
        <w:t>(Authority: 20 U.S.C. 6311(b)(</w:t>
      </w:r>
      <w:r w:rsidR="001C7A3D" w:rsidRPr="00AF3A46">
        <w:rPr>
          <w:rFonts w:ascii="Courier New" w:eastAsia="Times New Roman" w:hAnsi="Courier New" w:cs="Courier New"/>
          <w:color w:val="1F497D" w:themeColor="text2"/>
          <w:sz w:val="24"/>
          <w:szCs w:val="24"/>
          <w:highlight w:val="lightGray"/>
        </w:rPr>
        <w:t>2</w:t>
      </w:r>
      <w:r w:rsidRPr="00AF3A46">
        <w:rPr>
          <w:rFonts w:ascii="Courier New" w:eastAsia="Times New Roman" w:hAnsi="Courier New" w:cs="Courier New"/>
          <w:sz w:val="24"/>
          <w:szCs w:val="24"/>
          <w:highlight w:val="lightGray"/>
        </w:rPr>
        <w:t>)</w:t>
      </w:r>
      <w:r w:rsidR="001C7A3D" w:rsidRPr="00AF3A46">
        <w:rPr>
          <w:rFonts w:ascii="Courier New" w:eastAsia="Times New Roman" w:hAnsi="Courier New" w:cs="Courier New"/>
          <w:color w:val="1F497D" w:themeColor="text2"/>
          <w:sz w:val="24"/>
          <w:szCs w:val="24"/>
          <w:highlight w:val="lightGray"/>
        </w:rPr>
        <w:t>(E)</w:t>
      </w:r>
      <w:r w:rsidRPr="00AF3A46">
        <w:rPr>
          <w:rFonts w:ascii="Courier New" w:eastAsia="Times New Roman" w:hAnsi="Courier New" w:cs="Courier New"/>
          <w:sz w:val="24"/>
          <w:szCs w:val="24"/>
          <w:highlight w:val="lightGray"/>
        </w:rPr>
        <w:t>)</w:t>
      </w:r>
      <w:bookmarkStart w:id="3" w:name="se34.1.200_15"/>
      <w:bookmarkEnd w:id="3"/>
      <w:r w:rsidR="00875B8B">
        <w:rPr>
          <w:rFonts w:ascii="Courier New" w:eastAsia="Times New Roman" w:hAnsi="Courier New" w:cs="Courier New"/>
          <w:b/>
          <w:bCs/>
          <w:sz w:val="24"/>
          <w:szCs w:val="24"/>
          <w:u w:val="single"/>
        </w:rPr>
        <w:br w:type="page"/>
      </w:r>
    </w:p>
    <w:p w:rsidR="003500BE" w:rsidRPr="00AF3A46" w:rsidRDefault="003500BE" w:rsidP="00823E1D">
      <w:pPr>
        <w:spacing w:before="200" w:after="100" w:line="240" w:lineRule="auto"/>
        <w:contextualSpacing/>
        <w:outlineLvl w:val="1"/>
        <w:rPr>
          <w:rFonts w:ascii="Courier New" w:eastAsia="Times New Roman" w:hAnsi="Courier New" w:cs="Courier New"/>
          <w:b/>
          <w:bCs/>
          <w:sz w:val="24"/>
          <w:szCs w:val="24"/>
          <w:highlight w:val="lightGray"/>
        </w:rPr>
      </w:pPr>
      <w:r w:rsidRPr="00AF3A46">
        <w:rPr>
          <w:rFonts w:ascii="Courier New" w:eastAsia="Times New Roman" w:hAnsi="Courier New" w:cs="Courier New"/>
          <w:b/>
          <w:bCs/>
          <w:sz w:val="24"/>
          <w:szCs w:val="24"/>
          <w:highlight w:val="lightGray"/>
          <w:u w:val="single"/>
        </w:rPr>
        <w:lastRenderedPageBreak/>
        <w:t>§200.5</w:t>
      </w:r>
      <w:r w:rsidR="00185717" w:rsidRPr="00AF3A46">
        <w:rPr>
          <w:rFonts w:ascii="Courier New" w:eastAsia="Times New Roman" w:hAnsi="Courier New" w:cs="Courier New"/>
          <w:b/>
          <w:bCs/>
          <w:sz w:val="24"/>
          <w:szCs w:val="24"/>
          <w:highlight w:val="lightGray"/>
          <w:u w:val="single"/>
        </w:rPr>
        <w:t xml:space="preserve">. </w:t>
      </w:r>
      <w:r w:rsidRPr="00AF3A46">
        <w:rPr>
          <w:rFonts w:ascii="Courier New" w:eastAsia="Times New Roman" w:hAnsi="Courier New" w:cs="Courier New"/>
          <w:b/>
          <w:bCs/>
          <w:sz w:val="24"/>
          <w:szCs w:val="24"/>
          <w:highlight w:val="lightGray"/>
          <w:u w:val="single"/>
        </w:rPr>
        <w:t xml:space="preserve"> </w:t>
      </w:r>
      <w:r w:rsidR="009932FA" w:rsidRPr="00AF3A46">
        <w:rPr>
          <w:rFonts w:ascii="Courier New" w:eastAsia="Times New Roman" w:hAnsi="Courier New" w:cs="Courier New"/>
          <w:b/>
          <w:bCs/>
          <w:color w:val="1F497D" w:themeColor="text2"/>
          <w:sz w:val="24"/>
          <w:szCs w:val="24"/>
          <w:highlight w:val="lightGray"/>
          <w:u w:val="single"/>
        </w:rPr>
        <w:t>A</w:t>
      </w:r>
      <w:r w:rsidRPr="00AF3A46">
        <w:rPr>
          <w:rFonts w:ascii="Courier New" w:eastAsia="Times New Roman" w:hAnsi="Courier New" w:cs="Courier New"/>
          <w:b/>
          <w:bCs/>
          <w:sz w:val="24"/>
          <w:szCs w:val="24"/>
          <w:highlight w:val="lightGray"/>
          <w:u w:val="single"/>
        </w:rPr>
        <w:t>ssessment</w:t>
      </w:r>
      <w:r w:rsidR="009932FA" w:rsidRPr="00AF3A46">
        <w:rPr>
          <w:rFonts w:ascii="Courier New" w:eastAsia="Times New Roman" w:hAnsi="Courier New" w:cs="Courier New"/>
          <w:b/>
          <w:bCs/>
          <w:sz w:val="24"/>
          <w:szCs w:val="24"/>
          <w:highlight w:val="lightGray"/>
          <w:u w:val="single"/>
        </w:rPr>
        <w:t xml:space="preserve"> </w:t>
      </w:r>
      <w:r w:rsidR="009932FA" w:rsidRPr="00AF3A46">
        <w:rPr>
          <w:rFonts w:ascii="Courier New" w:eastAsia="Times New Roman" w:hAnsi="Courier New" w:cs="Courier New"/>
          <w:b/>
          <w:bCs/>
          <w:color w:val="1F497D" w:themeColor="text2"/>
          <w:sz w:val="24"/>
          <w:szCs w:val="24"/>
          <w:highlight w:val="lightGray"/>
          <w:u w:val="single"/>
        </w:rPr>
        <w:t>administration</w:t>
      </w:r>
      <w:r w:rsidRPr="00AF3A46">
        <w:rPr>
          <w:rFonts w:ascii="Courier New" w:eastAsia="Times New Roman" w:hAnsi="Courier New" w:cs="Courier New"/>
          <w:b/>
          <w:bCs/>
          <w:sz w:val="24"/>
          <w:szCs w:val="24"/>
          <w:highlight w:val="lightGray"/>
        </w:rPr>
        <w:t>.</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trike/>
          <w:sz w:val="24"/>
          <w:szCs w:val="24"/>
          <w:highlight w:val="lightGray"/>
        </w:rPr>
      </w:pPr>
      <w:r w:rsidRPr="00AF3A46">
        <w:rPr>
          <w:rFonts w:ascii="Courier New" w:eastAsia="Times New Roman" w:hAnsi="Courier New" w:cs="Courier New"/>
          <w:color w:val="1F497D" w:themeColor="text2"/>
          <w:sz w:val="24"/>
          <w:szCs w:val="24"/>
          <w:highlight w:val="lightGray"/>
        </w:rPr>
        <w:t xml:space="preserve">(a) </w:t>
      </w:r>
      <w:r w:rsidR="00185717" w:rsidRPr="00AF3A46">
        <w:rPr>
          <w:rFonts w:ascii="Courier New" w:eastAsia="Times New Roman" w:hAnsi="Courier New" w:cs="Courier New"/>
          <w:color w:val="1F497D" w:themeColor="text2"/>
          <w:sz w:val="24"/>
          <w:szCs w:val="24"/>
          <w:highlight w:val="lightGray"/>
        </w:rPr>
        <w:t xml:space="preserve"> </w:t>
      </w:r>
      <w:r w:rsidR="00D35F17" w:rsidRPr="00AF3A46">
        <w:rPr>
          <w:rFonts w:ascii="Courier New" w:eastAsia="Times New Roman" w:hAnsi="Courier New" w:cs="Courier New"/>
          <w:color w:val="1F497D" w:themeColor="text2"/>
          <w:sz w:val="24"/>
          <w:szCs w:val="24"/>
          <w:highlight w:val="lightGray"/>
          <w:u w:val="single"/>
        </w:rPr>
        <w:t>Frequency</w:t>
      </w:r>
      <w:r w:rsidR="00E262FE" w:rsidRPr="00AF3A46">
        <w:rPr>
          <w:rFonts w:ascii="Courier New" w:eastAsia="Times New Roman" w:hAnsi="Courier New" w:cs="Courier New"/>
          <w:color w:val="1F497D" w:themeColor="text2"/>
          <w:sz w:val="24"/>
          <w:szCs w:val="24"/>
          <w:highlight w:val="lightGray"/>
        </w:rPr>
        <w:t xml:space="preserve">.  </w:t>
      </w:r>
      <w:r w:rsidR="00D35F17" w:rsidRPr="00AF3A46">
        <w:rPr>
          <w:rFonts w:ascii="Courier New" w:eastAsia="Times New Roman" w:hAnsi="Courier New" w:cs="Courier New"/>
          <w:iCs/>
          <w:color w:val="1F497D" w:themeColor="text2"/>
          <w:sz w:val="24"/>
          <w:szCs w:val="24"/>
          <w:highlight w:val="lightGray"/>
        </w:rPr>
        <w:t xml:space="preserve">(1)  </w:t>
      </w:r>
    </w:p>
    <w:p w:rsidR="00D35F17" w:rsidRPr="00AF3A46" w:rsidRDefault="009932FA" w:rsidP="00823E1D">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F3A46">
        <w:rPr>
          <w:rFonts w:ascii="Courier New" w:eastAsia="Times New Roman" w:hAnsi="Courier New" w:cs="Courier New"/>
          <w:color w:val="1F497D" w:themeColor="text2"/>
          <w:sz w:val="24"/>
          <w:szCs w:val="24"/>
          <w:highlight w:val="lightGray"/>
        </w:rPr>
        <w:t>A</w:t>
      </w:r>
      <w:r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 xml:space="preserve">State must administer </w:t>
      </w:r>
      <w:r w:rsidR="00D35F17" w:rsidRPr="00AF3A46">
        <w:rPr>
          <w:rFonts w:ascii="Courier New" w:eastAsia="Times New Roman" w:hAnsi="Courier New" w:cs="Courier New"/>
          <w:color w:val="1F497D" w:themeColor="text2"/>
          <w:sz w:val="24"/>
          <w:szCs w:val="24"/>
          <w:highlight w:val="lightGray"/>
        </w:rPr>
        <w:t>the assessments required under §200.2 annually as follows:</w:t>
      </w:r>
    </w:p>
    <w:p w:rsidR="00185717" w:rsidRPr="00AF3A46" w:rsidRDefault="00D35F17"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color w:val="1F497D" w:themeColor="text2"/>
          <w:sz w:val="24"/>
          <w:szCs w:val="24"/>
          <w:highlight w:val="lightGray"/>
        </w:rPr>
        <w:t xml:space="preserve">(i)  With respect to </w:t>
      </w:r>
      <w:r w:rsidR="003500BE" w:rsidRPr="00AF3A46">
        <w:rPr>
          <w:rFonts w:ascii="Courier New" w:eastAsia="Times New Roman" w:hAnsi="Courier New" w:cs="Courier New"/>
          <w:sz w:val="24"/>
          <w:szCs w:val="24"/>
          <w:highlight w:val="lightGray"/>
        </w:rPr>
        <w:t>both the reading/language arts and mathematics assessments</w:t>
      </w:r>
      <w:r w:rsidR="00185717" w:rsidRPr="00AF3A46">
        <w:rPr>
          <w:rFonts w:ascii="Courier New" w:eastAsia="Times New Roman" w:hAnsi="Courier New" w:cs="Courier New"/>
          <w:sz w:val="24"/>
          <w:szCs w:val="24"/>
          <w:highlight w:val="lightGray"/>
        </w:rPr>
        <w:t>--</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D35F17" w:rsidRPr="00AF3A46">
        <w:rPr>
          <w:rFonts w:ascii="Courier New" w:eastAsia="Times New Roman" w:hAnsi="Courier New" w:cs="Courier New"/>
          <w:color w:val="1F497D" w:themeColor="text2"/>
          <w:sz w:val="24"/>
          <w:szCs w:val="24"/>
          <w:highlight w:val="lightGray"/>
        </w:rPr>
        <w:t>A</w:t>
      </w:r>
      <w:r w:rsidRPr="00AF3A46">
        <w:rPr>
          <w:rFonts w:ascii="Courier New" w:eastAsia="Times New Roman" w:hAnsi="Courier New" w:cs="Courier New"/>
          <w:sz w:val="24"/>
          <w:szCs w:val="24"/>
          <w:highlight w:val="lightGray"/>
        </w:rPr>
        <w:t>)</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In each of grades 3 through 8; and </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D35F17" w:rsidRPr="00AF3A46">
        <w:rPr>
          <w:rFonts w:ascii="Courier New" w:eastAsia="Times New Roman" w:hAnsi="Courier New" w:cs="Courier New"/>
          <w:color w:val="1F497D" w:themeColor="text2"/>
          <w:sz w:val="24"/>
          <w:szCs w:val="24"/>
          <w:highlight w:val="lightGray"/>
        </w:rPr>
        <w:t>B</w:t>
      </w:r>
      <w:r w:rsidRPr="00AF3A46">
        <w:rPr>
          <w:rFonts w:ascii="Courier New" w:eastAsia="Times New Roman" w:hAnsi="Courier New" w:cs="Courier New"/>
          <w:sz w:val="24"/>
          <w:szCs w:val="24"/>
          <w:highlight w:val="lightGray"/>
        </w:rPr>
        <w:t>)</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At least once in grades </w:t>
      </w:r>
      <w:r w:rsidR="009932FA" w:rsidRPr="00AF3A46">
        <w:rPr>
          <w:rFonts w:ascii="Courier New" w:eastAsia="Times New Roman" w:hAnsi="Courier New" w:cs="Courier New"/>
          <w:color w:val="1F497D" w:themeColor="text2"/>
          <w:sz w:val="24"/>
          <w:szCs w:val="24"/>
          <w:highlight w:val="lightGray"/>
        </w:rPr>
        <w:t>9</w:t>
      </w:r>
      <w:r w:rsidRPr="00AF3A46">
        <w:rPr>
          <w:rFonts w:ascii="Courier New" w:eastAsia="Times New Roman" w:hAnsi="Courier New" w:cs="Courier New"/>
          <w:sz w:val="24"/>
          <w:szCs w:val="24"/>
          <w:highlight w:val="lightGray"/>
        </w:rPr>
        <w:t xml:space="preserve"> through 12. </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D35F17" w:rsidRPr="00AF3A46">
        <w:rPr>
          <w:rFonts w:ascii="Courier New" w:eastAsia="Times New Roman" w:hAnsi="Courier New" w:cs="Courier New"/>
          <w:color w:val="1F497D" w:themeColor="text2"/>
          <w:sz w:val="24"/>
          <w:szCs w:val="24"/>
          <w:highlight w:val="lightGray"/>
        </w:rPr>
        <w:t>ii</w:t>
      </w:r>
      <w:r w:rsidRPr="00AF3A46">
        <w:rPr>
          <w:rFonts w:ascii="Courier New" w:eastAsia="Times New Roman" w:hAnsi="Courier New" w:cs="Courier New"/>
          <w:sz w:val="24"/>
          <w:szCs w:val="24"/>
          <w:highlight w:val="lightGray"/>
        </w:rPr>
        <w:t xml:space="preserve">) </w:t>
      </w:r>
      <w:r w:rsidR="00185717" w:rsidRPr="00AF3A46">
        <w:rPr>
          <w:rFonts w:ascii="Courier New" w:eastAsia="Times New Roman" w:hAnsi="Courier New" w:cs="Courier New"/>
          <w:sz w:val="24"/>
          <w:szCs w:val="24"/>
          <w:highlight w:val="lightGray"/>
        </w:rPr>
        <w:t xml:space="preserve"> </w:t>
      </w:r>
      <w:r w:rsidR="00D35F17" w:rsidRPr="00AF3A46">
        <w:rPr>
          <w:rFonts w:ascii="Courier New" w:eastAsia="Times New Roman" w:hAnsi="Courier New" w:cs="Courier New"/>
          <w:color w:val="1F497D" w:themeColor="text2"/>
          <w:sz w:val="24"/>
          <w:szCs w:val="24"/>
          <w:highlight w:val="lightGray"/>
        </w:rPr>
        <w:t xml:space="preserve">With respect to </w:t>
      </w:r>
      <w:r w:rsidRPr="00AF3A46">
        <w:rPr>
          <w:rFonts w:ascii="Courier New" w:eastAsia="Times New Roman" w:hAnsi="Courier New" w:cs="Courier New"/>
          <w:sz w:val="24"/>
          <w:szCs w:val="24"/>
          <w:highlight w:val="lightGray"/>
        </w:rPr>
        <w:t>science</w:t>
      </w:r>
      <w:r w:rsidR="00CA1E0D" w:rsidRPr="00AF3A46">
        <w:rPr>
          <w:rFonts w:ascii="Courier New" w:eastAsia="Times New Roman" w:hAnsi="Courier New" w:cs="Courier New"/>
          <w:sz w:val="24"/>
          <w:szCs w:val="24"/>
          <w:highlight w:val="lightGray"/>
        </w:rPr>
        <w:t xml:space="preserve"> </w:t>
      </w:r>
      <w:r w:rsidR="00CA1E0D" w:rsidRPr="00AF3A46">
        <w:rPr>
          <w:rFonts w:ascii="Courier New" w:eastAsia="Times New Roman" w:hAnsi="Courier New" w:cs="Courier New"/>
          <w:color w:val="1F497D" w:themeColor="text2"/>
          <w:sz w:val="24"/>
          <w:szCs w:val="24"/>
          <w:highlight w:val="lightGray"/>
          <w:u w:val="single"/>
        </w:rPr>
        <w:t>assessments</w:t>
      </w:r>
      <w:r w:rsidR="00D35F17" w:rsidRPr="00AF3A46">
        <w:rPr>
          <w:rFonts w:ascii="Courier New" w:eastAsia="Times New Roman" w:hAnsi="Courier New" w:cs="Courier New"/>
          <w:color w:val="1F497D" w:themeColor="text2"/>
          <w:sz w:val="24"/>
          <w:szCs w:val="24"/>
          <w:highlight w:val="lightGray"/>
        </w:rPr>
        <w:t>, not less than one time</w:t>
      </w:r>
      <w:r w:rsidRPr="00AF3A46">
        <w:rPr>
          <w:rFonts w:ascii="Courier New" w:eastAsia="Times New Roman" w:hAnsi="Courier New" w:cs="Courier New"/>
          <w:sz w:val="24"/>
          <w:szCs w:val="24"/>
          <w:highlight w:val="lightGray"/>
        </w:rPr>
        <w:t xml:space="preserve"> during</w:t>
      </w:r>
      <w:r w:rsidR="00D35F17" w:rsidRPr="00AF3A46">
        <w:rPr>
          <w:rFonts w:ascii="Courier New" w:eastAsia="Times New Roman" w:hAnsi="Courier New" w:cs="Courier New"/>
          <w:sz w:val="24"/>
          <w:szCs w:val="24"/>
          <w:highlight w:val="lightGray"/>
        </w:rPr>
        <w:t xml:space="preserve"> </w:t>
      </w:r>
      <w:r w:rsidR="00D35F17" w:rsidRPr="00AF3A46">
        <w:rPr>
          <w:rFonts w:ascii="Courier New" w:eastAsia="Times New Roman" w:hAnsi="Courier New" w:cs="Courier New"/>
          <w:b/>
          <w:color w:val="1F497D" w:themeColor="text2"/>
          <w:sz w:val="24"/>
          <w:szCs w:val="24"/>
          <w:highlight w:val="lightGray"/>
        </w:rPr>
        <w:t>each of</w:t>
      </w:r>
      <w:r w:rsidR="000F2043" w:rsidRPr="00AF3A46">
        <w:rPr>
          <w:rFonts w:ascii="Courier New" w:eastAsia="Times New Roman" w:hAnsi="Courier New" w:cs="Courier New"/>
          <w:sz w:val="24"/>
          <w:szCs w:val="24"/>
          <w:highlight w:val="lightGray"/>
        </w:rPr>
        <w:t>--</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210889" w:rsidRPr="00AF3A46">
        <w:rPr>
          <w:rFonts w:ascii="Courier New" w:eastAsia="Times New Roman" w:hAnsi="Courier New" w:cs="Courier New"/>
          <w:color w:val="1F497D" w:themeColor="text2"/>
          <w:sz w:val="24"/>
          <w:szCs w:val="24"/>
          <w:highlight w:val="lightGray"/>
        </w:rPr>
        <w:t>A</w:t>
      </w:r>
      <w:r w:rsidRPr="00AF3A46">
        <w:rPr>
          <w:rFonts w:ascii="Courier New" w:eastAsia="Times New Roman" w:hAnsi="Courier New" w:cs="Courier New"/>
          <w:sz w:val="24"/>
          <w:szCs w:val="24"/>
          <w:highlight w:val="lightGray"/>
        </w:rPr>
        <w:t>)</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Grades 3 through 5; </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210889" w:rsidRPr="00AF3A46">
        <w:rPr>
          <w:rFonts w:ascii="Courier New" w:eastAsia="Times New Roman" w:hAnsi="Courier New" w:cs="Courier New"/>
          <w:color w:val="1F497D" w:themeColor="text2"/>
          <w:sz w:val="24"/>
          <w:szCs w:val="24"/>
          <w:highlight w:val="lightGray"/>
        </w:rPr>
        <w:t>B</w:t>
      </w:r>
      <w:r w:rsidRPr="00AF3A46">
        <w:rPr>
          <w:rFonts w:ascii="Courier New" w:eastAsia="Times New Roman" w:hAnsi="Courier New" w:cs="Courier New"/>
          <w:sz w:val="24"/>
          <w:szCs w:val="24"/>
          <w:highlight w:val="lightGray"/>
        </w:rPr>
        <w:t xml:space="preserve">) </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Grades 6 through 9; and </w:t>
      </w:r>
    </w:p>
    <w:p w:rsidR="00185717" w:rsidRPr="00AF3A46" w:rsidRDefault="003500BE" w:rsidP="00823E1D">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w:t>
      </w:r>
      <w:r w:rsidR="00210889" w:rsidRPr="00AF3A46">
        <w:rPr>
          <w:rFonts w:ascii="Courier New" w:eastAsia="Times New Roman" w:hAnsi="Courier New" w:cs="Courier New"/>
          <w:color w:val="1F497D" w:themeColor="text2"/>
          <w:sz w:val="24"/>
          <w:szCs w:val="24"/>
          <w:highlight w:val="lightGray"/>
        </w:rPr>
        <w:t>C</w:t>
      </w:r>
      <w:r w:rsidRPr="00AF3A46">
        <w:rPr>
          <w:rFonts w:ascii="Courier New" w:eastAsia="Times New Roman" w:hAnsi="Courier New" w:cs="Courier New"/>
          <w:sz w:val="24"/>
          <w:szCs w:val="24"/>
          <w:highlight w:val="lightGray"/>
        </w:rPr>
        <w:t xml:space="preserve">) </w:t>
      </w:r>
      <w:r w:rsidR="00185717"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Grades 10 through 12. </w:t>
      </w:r>
    </w:p>
    <w:p w:rsidR="00D35F17" w:rsidRPr="00AF3A46" w:rsidRDefault="00D35F17" w:rsidP="00CD09AF">
      <w:pPr>
        <w:spacing w:before="100" w:beforeAutospacing="1" w:after="100" w:afterAutospacing="1" w:line="240" w:lineRule="auto"/>
        <w:ind w:firstLine="475"/>
        <w:contextualSpacing/>
        <w:rPr>
          <w:rFonts w:ascii="Courier New" w:eastAsia="Times New Roman" w:hAnsi="Courier New" w:cs="Courier New"/>
          <w:b/>
          <w:color w:val="1F497D" w:themeColor="text2"/>
          <w:sz w:val="24"/>
          <w:szCs w:val="24"/>
          <w:highlight w:val="lightGray"/>
        </w:rPr>
      </w:pPr>
      <w:r w:rsidRPr="00AF3A46">
        <w:rPr>
          <w:rFonts w:ascii="Courier New" w:eastAsia="Times New Roman" w:hAnsi="Courier New" w:cs="Courier New"/>
          <w:b/>
          <w:color w:val="1F497D" w:themeColor="text2"/>
          <w:sz w:val="24"/>
          <w:szCs w:val="24"/>
          <w:highlight w:val="lightGray"/>
        </w:rPr>
        <w:t>(2)  With respect to any other subject chosen by a State, the State may administer the assessments at its discretion.</w:t>
      </w:r>
    </w:p>
    <w:p w:rsidR="00192771" w:rsidRPr="00AF3A46" w:rsidRDefault="00192771" w:rsidP="00192771">
      <w:pPr>
        <w:spacing w:after="0" w:line="240" w:lineRule="auto"/>
        <w:ind w:firstLine="475"/>
        <w:rPr>
          <w:rFonts w:ascii="Courier New" w:eastAsia="Times New Roman" w:hAnsi="Courier New" w:cs="Courier New"/>
          <w:bCs/>
          <w:color w:val="1F497D" w:themeColor="text2"/>
          <w:sz w:val="24"/>
          <w:szCs w:val="24"/>
          <w:highlight w:val="lightGray"/>
        </w:rPr>
      </w:pPr>
      <w:r w:rsidRPr="00AF3A46">
        <w:rPr>
          <w:rFonts w:ascii="Courier New" w:eastAsia="Times New Roman" w:hAnsi="Courier New" w:cs="Courier New"/>
          <w:bCs/>
          <w:color w:val="1F497D" w:themeColor="text2"/>
          <w:sz w:val="24"/>
          <w:szCs w:val="24"/>
          <w:highlight w:val="lightGray"/>
        </w:rPr>
        <w:t xml:space="preserve">(b)  </w:t>
      </w:r>
      <w:r w:rsidRPr="00AF3A46">
        <w:rPr>
          <w:rFonts w:ascii="Courier New" w:eastAsia="Times New Roman" w:hAnsi="Courier New" w:cs="Courier New"/>
          <w:bCs/>
          <w:color w:val="1F497D" w:themeColor="text2"/>
          <w:sz w:val="24"/>
          <w:szCs w:val="24"/>
          <w:highlight w:val="lightGray"/>
          <w:u w:val="single"/>
        </w:rPr>
        <w:t>Middle school mathematics exception</w:t>
      </w:r>
      <w:r w:rsidRPr="00AF3A46">
        <w:rPr>
          <w:rFonts w:ascii="Courier New" w:eastAsia="Times New Roman" w:hAnsi="Courier New" w:cs="Courier New"/>
          <w:bCs/>
          <w:color w:val="1F497D" w:themeColor="text2"/>
          <w:sz w:val="24"/>
          <w:szCs w:val="24"/>
          <w:highlight w:val="lightGray"/>
        </w:rPr>
        <w:t xml:space="preserve">.  </w:t>
      </w:r>
      <w:r w:rsidRPr="00AF3A46">
        <w:rPr>
          <w:rFonts w:ascii="Courier New" w:hAnsi="Courier New" w:cs="Courier New"/>
          <w:color w:val="1F497D" w:themeColor="text2"/>
          <w:sz w:val="24"/>
          <w:szCs w:val="24"/>
          <w:highlight w:val="lightGray"/>
          <w:shd w:val="clear" w:color="auto" w:fill="FFFFFF"/>
        </w:rPr>
        <w:t xml:space="preserve">A State that administers an end-of-course mathematics assessment to meet the requirements under </w:t>
      </w:r>
      <w:r w:rsidRPr="00AF3A46">
        <w:rPr>
          <w:rFonts w:ascii="Courier New" w:hAnsi="Courier New" w:cs="Courier New"/>
          <w:bCs/>
          <w:color w:val="1F497D" w:themeColor="text2"/>
          <w:sz w:val="24"/>
          <w:szCs w:val="24"/>
          <w:highlight w:val="lightGray"/>
          <w:shd w:val="clear" w:color="auto" w:fill="FFFFFF"/>
        </w:rPr>
        <w:t xml:space="preserve">paragraph (a)(1)(i)(B) of this section </w:t>
      </w:r>
      <w:r w:rsidRPr="00AF3A46">
        <w:rPr>
          <w:rFonts w:ascii="Courier New" w:hAnsi="Courier New" w:cs="Courier New"/>
          <w:color w:val="1F497D" w:themeColor="text2"/>
          <w:sz w:val="24"/>
          <w:szCs w:val="24"/>
          <w:highlight w:val="lightGray"/>
          <w:shd w:val="clear" w:color="auto" w:fill="FFFFFF"/>
        </w:rPr>
        <w:t xml:space="preserve">may exempt an eighth-grade student from the mathematics assessment typically administered in </w:t>
      </w:r>
      <w:r w:rsidR="00CA1E0D" w:rsidRPr="00AF3A46">
        <w:rPr>
          <w:rFonts w:ascii="Courier New" w:hAnsi="Courier New" w:cs="Courier New"/>
          <w:color w:val="1F497D" w:themeColor="text2"/>
          <w:sz w:val="24"/>
          <w:szCs w:val="24"/>
          <w:highlight w:val="lightGray"/>
          <w:u w:val="single"/>
          <w:shd w:val="clear" w:color="auto" w:fill="FFFFFF"/>
        </w:rPr>
        <w:t>eighth</w:t>
      </w:r>
      <w:r w:rsidR="00CA1E0D" w:rsidRPr="008A4B63">
        <w:rPr>
          <w:rFonts w:ascii="Courier New" w:hAnsi="Courier New" w:cs="Courier New"/>
          <w:color w:val="1F497D" w:themeColor="text2"/>
          <w:sz w:val="24"/>
          <w:szCs w:val="24"/>
          <w:highlight w:val="lightGray"/>
          <w:u w:val="single"/>
          <w:shd w:val="clear" w:color="auto" w:fill="FFFFFF"/>
        </w:rPr>
        <w:t xml:space="preserve"> </w:t>
      </w:r>
      <w:r w:rsidRPr="00AF3A46">
        <w:rPr>
          <w:rFonts w:ascii="Courier New" w:hAnsi="Courier New" w:cs="Courier New"/>
          <w:color w:val="1F497D" w:themeColor="text2"/>
          <w:sz w:val="24"/>
          <w:szCs w:val="24"/>
          <w:highlight w:val="lightGray"/>
          <w:shd w:val="clear" w:color="auto" w:fill="FFFFFF"/>
        </w:rPr>
        <w:t xml:space="preserve">grade under </w:t>
      </w:r>
      <w:r w:rsidRPr="00AF3A46">
        <w:rPr>
          <w:rFonts w:ascii="Courier New" w:hAnsi="Courier New" w:cs="Courier New"/>
          <w:bCs/>
          <w:color w:val="1F497D" w:themeColor="text2"/>
          <w:sz w:val="24"/>
          <w:szCs w:val="24"/>
          <w:highlight w:val="lightGray"/>
          <w:shd w:val="clear" w:color="auto" w:fill="FFFFFF"/>
        </w:rPr>
        <w:t xml:space="preserve">paragraph </w:t>
      </w:r>
      <w:r w:rsidRPr="00AF3A46">
        <w:rPr>
          <w:rFonts w:ascii="Courier New" w:hAnsi="Courier New" w:cs="Courier New"/>
          <w:color w:val="1F497D" w:themeColor="text2"/>
          <w:sz w:val="24"/>
          <w:szCs w:val="24"/>
          <w:highlight w:val="lightGray"/>
          <w:shd w:val="clear" w:color="auto" w:fill="FFFFFF"/>
        </w:rPr>
        <w:t xml:space="preserve">(a)(1)(i)(A) of this section if-– </w:t>
      </w:r>
    </w:p>
    <w:p w:rsidR="00192771" w:rsidRPr="00AF3A46" w:rsidRDefault="00192771" w:rsidP="00192771">
      <w:pPr>
        <w:shd w:val="clear" w:color="auto" w:fill="FFFFFF" w:themeFill="background1"/>
        <w:spacing w:after="0" w:line="240" w:lineRule="auto"/>
        <w:ind w:firstLine="450"/>
        <w:contextualSpacing/>
        <w:rPr>
          <w:rFonts w:ascii="Courier New" w:hAnsi="Courier New" w:cs="Courier New"/>
          <w:color w:val="1F497D" w:themeColor="text2"/>
          <w:sz w:val="24"/>
          <w:szCs w:val="24"/>
          <w:highlight w:val="lightGray"/>
          <w:shd w:val="clear" w:color="auto" w:fill="FFFFFF"/>
        </w:rPr>
      </w:pPr>
      <w:r w:rsidRPr="00AF3A46">
        <w:rPr>
          <w:rFonts w:ascii="Courier New" w:hAnsi="Courier New" w:cs="Courier New"/>
          <w:color w:val="1F497D" w:themeColor="text2"/>
          <w:sz w:val="24"/>
          <w:szCs w:val="24"/>
          <w:highlight w:val="lightGray"/>
          <w:shd w:val="clear" w:color="auto" w:fill="FFFFFF"/>
        </w:rPr>
        <w:t xml:space="preserve">(1)  The student instead takes the end-of-course mathematics assessment the State administers to high school students under </w:t>
      </w:r>
      <w:r w:rsidRPr="00AF3A46">
        <w:rPr>
          <w:rFonts w:ascii="Courier New" w:hAnsi="Courier New" w:cs="Courier New"/>
          <w:bCs/>
          <w:color w:val="1F497D" w:themeColor="text2"/>
          <w:sz w:val="24"/>
          <w:szCs w:val="24"/>
          <w:highlight w:val="lightGray"/>
          <w:shd w:val="clear" w:color="auto" w:fill="FFFFFF"/>
        </w:rPr>
        <w:t>paragraph (a)(1)(i)(B) of this section;</w:t>
      </w:r>
    </w:p>
    <w:p w:rsidR="00192771" w:rsidRPr="00AF3A46" w:rsidRDefault="00192771" w:rsidP="00192771">
      <w:pPr>
        <w:shd w:val="clear" w:color="auto" w:fill="FFFFFF" w:themeFill="background1"/>
        <w:spacing w:after="0" w:line="240" w:lineRule="auto"/>
        <w:ind w:firstLine="450"/>
        <w:contextualSpacing/>
        <w:rPr>
          <w:rFonts w:ascii="Courier New" w:hAnsi="Courier New" w:cs="Courier New"/>
          <w:color w:val="1F497D" w:themeColor="text2"/>
          <w:sz w:val="24"/>
          <w:szCs w:val="24"/>
          <w:highlight w:val="lightGray"/>
          <w:shd w:val="clear" w:color="auto" w:fill="FFFFFF"/>
        </w:rPr>
      </w:pPr>
      <w:r w:rsidRPr="00AF3A46">
        <w:rPr>
          <w:rFonts w:ascii="Courier New" w:hAnsi="Courier New" w:cs="Courier New"/>
          <w:color w:val="1F497D" w:themeColor="text2"/>
          <w:sz w:val="24"/>
          <w:szCs w:val="24"/>
          <w:highlight w:val="lightGray"/>
          <w:shd w:val="clear" w:color="auto" w:fill="FFFFFF"/>
        </w:rPr>
        <w:t xml:space="preserve">(2)  The student’s performance on the high school assessment is used in the year in which the student takes the assessment for purposes of measuring academic achievement under section 1111(c)(4)(B)(i) of the Act and participation in assessments under section 1111(c)(4)(E) of the Act; </w:t>
      </w:r>
    </w:p>
    <w:p w:rsidR="00192771" w:rsidRPr="00AF3A46" w:rsidRDefault="00192771" w:rsidP="00192771">
      <w:pPr>
        <w:spacing w:after="0" w:line="240" w:lineRule="auto"/>
        <w:ind w:firstLine="450"/>
        <w:rPr>
          <w:rFonts w:ascii="Courier New" w:hAnsi="Courier New" w:cs="Courier New"/>
          <w:color w:val="1F497D" w:themeColor="text2"/>
          <w:sz w:val="24"/>
          <w:szCs w:val="24"/>
          <w:highlight w:val="lightGray"/>
          <w:shd w:val="clear" w:color="auto" w:fill="FFFFFF"/>
        </w:rPr>
      </w:pPr>
      <w:r w:rsidRPr="00AF3A46">
        <w:rPr>
          <w:rFonts w:ascii="Courier New" w:hAnsi="Courier New" w:cs="Courier New"/>
          <w:color w:val="1F497D" w:themeColor="text2"/>
          <w:sz w:val="24"/>
          <w:szCs w:val="24"/>
          <w:highlight w:val="lightGray"/>
          <w:shd w:val="clear" w:color="auto" w:fill="FFFFFF"/>
        </w:rPr>
        <w:t>(3)  In high school-–</w:t>
      </w:r>
    </w:p>
    <w:p w:rsidR="00192771" w:rsidRPr="00AF3A46" w:rsidRDefault="00192771" w:rsidP="00192771">
      <w:pPr>
        <w:spacing w:after="0" w:line="240" w:lineRule="auto"/>
        <w:ind w:firstLine="450"/>
        <w:rPr>
          <w:rFonts w:ascii="Courier New" w:hAnsi="Courier New" w:cs="Courier New"/>
          <w:color w:val="1F497D" w:themeColor="text2"/>
          <w:sz w:val="24"/>
          <w:szCs w:val="24"/>
          <w:highlight w:val="lightGray"/>
          <w:shd w:val="clear" w:color="auto" w:fill="FFFFFF"/>
        </w:rPr>
      </w:pPr>
      <w:r w:rsidRPr="00AF3A46">
        <w:rPr>
          <w:rFonts w:ascii="Courier New" w:hAnsi="Courier New" w:cs="Courier New"/>
          <w:color w:val="1F497D" w:themeColor="text2"/>
          <w:sz w:val="24"/>
          <w:szCs w:val="24"/>
          <w:highlight w:val="lightGray"/>
          <w:shd w:val="clear" w:color="auto" w:fill="FFFFFF"/>
        </w:rPr>
        <w:t xml:space="preserve">(i)  The student takes a </w:t>
      </w:r>
      <w:r w:rsidRPr="00AF3A46">
        <w:rPr>
          <w:rFonts w:ascii="Courier New" w:hAnsi="Courier New" w:cs="Courier New"/>
          <w:color w:val="FF0000"/>
          <w:sz w:val="24"/>
          <w:szCs w:val="24"/>
          <w:highlight w:val="lightGray"/>
          <w:shd w:val="clear" w:color="auto" w:fill="FFFFFF"/>
        </w:rPr>
        <w:t xml:space="preserve">State-administered </w:t>
      </w:r>
      <w:r w:rsidRPr="00AF3A46">
        <w:rPr>
          <w:rFonts w:ascii="Courier New" w:hAnsi="Courier New" w:cs="Courier New"/>
          <w:color w:val="1F497D" w:themeColor="text2"/>
          <w:sz w:val="24"/>
          <w:szCs w:val="24"/>
          <w:highlight w:val="lightGray"/>
          <w:shd w:val="clear" w:color="auto" w:fill="FFFFFF"/>
        </w:rPr>
        <w:t xml:space="preserve">end-of-course assessment or </w:t>
      </w:r>
      <w:r w:rsidRPr="00AF3A46">
        <w:rPr>
          <w:rFonts w:ascii="Courier New" w:hAnsi="Courier New" w:cs="Courier New"/>
          <w:color w:val="FF0000"/>
          <w:sz w:val="24"/>
          <w:szCs w:val="24"/>
          <w:highlight w:val="lightGray"/>
          <w:shd w:val="clear" w:color="auto" w:fill="FFFFFF"/>
        </w:rPr>
        <w:t xml:space="preserve">nationally recognized high school academic assessment as defined in §200.3(d) </w:t>
      </w:r>
      <w:r w:rsidRPr="00AF3A46">
        <w:rPr>
          <w:rFonts w:ascii="Courier New" w:hAnsi="Courier New" w:cs="Courier New"/>
          <w:color w:val="1F497D" w:themeColor="text2"/>
          <w:sz w:val="24"/>
          <w:szCs w:val="24"/>
          <w:highlight w:val="lightGray"/>
          <w:shd w:val="clear" w:color="auto" w:fill="FFFFFF"/>
        </w:rPr>
        <w:t>in mathematics that--</w:t>
      </w:r>
    </w:p>
    <w:p w:rsidR="00192771" w:rsidRPr="00AF3A46" w:rsidRDefault="00192771" w:rsidP="00192771">
      <w:pPr>
        <w:spacing w:after="0" w:line="240" w:lineRule="auto"/>
        <w:ind w:firstLine="450"/>
        <w:rPr>
          <w:rFonts w:ascii="Courier New" w:hAnsi="Courier New" w:cs="Courier New"/>
          <w:color w:val="1F497D" w:themeColor="text2"/>
          <w:sz w:val="24"/>
          <w:szCs w:val="24"/>
          <w:highlight w:val="lightGray"/>
          <w:shd w:val="clear" w:color="auto" w:fill="FFFFFF"/>
        </w:rPr>
      </w:pPr>
      <w:r w:rsidRPr="00AF3A46">
        <w:rPr>
          <w:rFonts w:ascii="Courier New" w:hAnsi="Courier New" w:cs="Courier New"/>
          <w:color w:val="1F497D" w:themeColor="text2"/>
          <w:sz w:val="24"/>
          <w:szCs w:val="24"/>
          <w:highlight w:val="lightGray"/>
          <w:shd w:val="clear" w:color="auto" w:fill="FFFFFF"/>
        </w:rPr>
        <w:t xml:space="preserve">(A)  Is more advanced than the assessment the State administers under </w:t>
      </w:r>
      <w:r w:rsidRPr="00AF3A46">
        <w:rPr>
          <w:rFonts w:ascii="Courier New" w:hAnsi="Courier New" w:cs="Courier New"/>
          <w:bCs/>
          <w:color w:val="1F497D" w:themeColor="text2"/>
          <w:sz w:val="24"/>
          <w:szCs w:val="24"/>
          <w:highlight w:val="lightGray"/>
          <w:shd w:val="clear" w:color="auto" w:fill="FFFFFF"/>
        </w:rPr>
        <w:t>paragraph (a)(1)(i)(B) of this section</w:t>
      </w:r>
      <w:r w:rsidRPr="00AF3A46">
        <w:rPr>
          <w:rFonts w:ascii="Courier New" w:hAnsi="Courier New" w:cs="Courier New"/>
          <w:color w:val="1F497D" w:themeColor="text2"/>
          <w:sz w:val="24"/>
          <w:szCs w:val="24"/>
          <w:highlight w:val="lightGray"/>
          <w:shd w:val="clear" w:color="auto" w:fill="FFFFFF"/>
        </w:rPr>
        <w:t>; and</w:t>
      </w:r>
    </w:p>
    <w:p w:rsidR="00192771" w:rsidRPr="00AF3A46" w:rsidRDefault="00192771" w:rsidP="00192771">
      <w:pPr>
        <w:spacing w:after="0" w:line="240" w:lineRule="auto"/>
        <w:ind w:firstLine="450"/>
        <w:rPr>
          <w:rFonts w:ascii="Courier New" w:hAnsi="Courier New" w:cs="Courier New"/>
          <w:color w:val="FF0000"/>
          <w:sz w:val="24"/>
          <w:szCs w:val="24"/>
          <w:highlight w:val="lightGray"/>
          <w:shd w:val="clear" w:color="auto" w:fill="FFFFFF"/>
        </w:rPr>
      </w:pPr>
      <w:r w:rsidRPr="00AF3A46">
        <w:rPr>
          <w:rFonts w:ascii="Courier New" w:hAnsi="Courier New" w:cs="Courier New"/>
          <w:color w:val="FF0000"/>
          <w:sz w:val="24"/>
          <w:szCs w:val="24"/>
          <w:highlight w:val="lightGray"/>
          <w:shd w:val="clear" w:color="auto" w:fill="FFFFFF"/>
        </w:rPr>
        <w:t>(B)  Provides for appropriate accommodations consistent with §200.6; and</w:t>
      </w:r>
    </w:p>
    <w:p w:rsidR="00192771" w:rsidRPr="00AF3A46" w:rsidRDefault="00192771" w:rsidP="0080702D">
      <w:pPr>
        <w:spacing w:after="0" w:line="240" w:lineRule="auto"/>
        <w:ind w:firstLine="450"/>
        <w:rPr>
          <w:rFonts w:ascii="Courier New" w:eastAsia="Times New Roman" w:hAnsi="Courier New" w:cs="Courier New"/>
          <w:bCs/>
          <w:color w:val="FF0000"/>
          <w:sz w:val="24"/>
          <w:szCs w:val="24"/>
          <w:highlight w:val="lightGray"/>
        </w:rPr>
      </w:pPr>
      <w:r w:rsidRPr="00AF3A46">
        <w:rPr>
          <w:rFonts w:ascii="Courier New" w:hAnsi="Courier New" w:cs="Courier New"/>
          <w:color w:val="1F497D" w:themeColor="text2"/>
          <w:sz w:val="24"/>
          <w:szCs w:val="24"/>
          <w:highlight w:val="lightGray"/>
          <w:shd w:val="clear" w:color="auto" w:fill="FFFFFF"/>
        </w:rPr>
        <w:t>(ii)  The student’s performance on the more advanced mathematics assessment is used for purposes of measuring academic achievement under section 1111(c)(4)(B)(i) of the Act and participation in assessments under section 1111(c)(4)(E) of the Act</w:t>
      </w:r>
      <w:r w:rsidRPr="00AF3A46">
        <w:rPr>
          <w:rFonts w:ascii="Courier New" w:eastAsia="Times New Roman" w:hAnsi="Courier New" w:cs="Courier New"/>
          <w:bCs/>
          <w:color w:val="FF0000"/>
          <w:sz w:val="24"/>
          <w:szCs w:val="24"/>
          <w:highlight w:val="lightGray"/>
        </w:rPr>
        <w:t>;</w:t>
      </w:r>
      <w:r w:rsidR="0080702D">
        <w:rPr>
          <w:rFonts w:ascii="Courier New" w:eastAsia="Times New Roman" w:hAnsi="Courier New" w:cs="Courier New"/>
          <w:bCs/>
          <w:color w:val="FF0000"/>
          <w:sz w:val="24"/>
          <w:szCs w:val="24"/>
          <w:highlight w:val="lightGray"/>
        </w:rPr>
        <w:t xml:space="preserve"> </w:t>
      </w:r>
      <w:r w:rsidRPr="00AF3A46">
        <w:rPr>
          <w:rFonts w:ascii="Courier New" w:eastAsia="Times New Roman" w:hAnsi="Courier New" w:cs="Courier New"/>
          <w:bCs/>
          <w:color w:val="FF0000"/>
          <w:sz w:val="24"/>
          <w:szCs w:val="24"/>
          <w:highlight w:val="lightGray"/>
        </w:rPr>
        <w:t>and</w:t>
      </w:r>
    </w:p>
    <w:p w:rsidR="00192771" w:rsidRPr="00AF3A46" w:rsidRDefault="00192771" w:rsidP="00192771">
      <w:pPr>
        <w:spacing w:after="0" w:line="240" w:lineRule="auto"/>
        <w:ind w:firstLine="450"/>
        <w:rPr>
          <w:rFonts w:ascii="Courier New" w:eastAsia="Times New Roman" w:hAnsi="Courier New" w:cs="Courier New"/>
          <w:bCs/>
          <w:color w:val="FF0000"/>
          <w:sz w:val="24"/>
          <w:szCs w:val="24"/>
          <w:highlight w:val="lightGray"/>
        </w:rPr>
      </w:pPr>
      <w:r w:rsidRPr="00AF3A46">
        <w:rPr>
          <w:rFonts w:ascii="Courier New" w:eastAsia="Times New Roman" w:hAnsi="Courier New" w:cs="Courier New"/>
          <w:bCs/>
          <w:color w:val="FF0000"/>
          <w:sz w:val="24"/>
          <w:szCs w:val="24"/>
          <w:highlight w:val="lightGray"/>
        </w:rPr>
        <w:t>(4)  The State describe</w:t>
      </w:r>
      <w:r w:rsidR="00834933">
        <w:rPr>
          <w:rFonts w:ascii="Courier New" w:eastAsia="Times New Roman" w:hAnsi="Courier New" w:cs="Courier New"/>
          <w:bCs/>
          <w:color w:val="FF0000"/>
          <w:sz w:val="24"/>
          <w:szCs w:val="24"/>
          <w:highlight w:val="lightGray"/>
        </w:rPr>
        <w:t>s</w:t>
      </w:r>
      <w:r w:rsidRPr="00AF3A46">
        <w:rPr>
          <w:rFonts w:ascii="Courier New" w:eastAsia="Times New Roman" w:hAnsi="Courier New" w:cs="Courier New"/>
          <w:bCs/>
          <w:color w:val="FF0000"/>
          <w:sz w:val="24"/>
          <w:szCs w:val="24"/>
          <w:highlight w:val="lightGray"/>
          <w:u w:val="single"/>
        </w:rPr>
        <w:t xml:space="preserve"> in its </w:t>
      </w:r>
      <w:r w:rsidR="00330EEC" w:rsidRPr="00AF3A46">
        <w:rPr>
          <w:rFonts w:ascii="Courier New" w:eastAsia="Times New Roman" w:hAnsi="Courier New" w:cs="Courier New"/>
          <w:bCs/>
          <w:color w:val="FF0000"/>
          <w:sz w:val="24"/>
          <w:szCs w:val="24"/>
          <w:highlight w:val="lightGray"/>
          <w:u w:val="single"/>
        </w:rPr>
        <w:t>S</w:t>
      </w:r>
      <w:r w:rsidRPr="00AF3A46">
        <w:rPr>
          <w:rFonts w:ascii="Courier New" w:eastAsia="Times New Roman" w:hAnsi="Courier New" w:cs="Courier New"/>
          <w:bCs/>
          <w:color w:val="FF0000"/>
          <w:sz w:val="24"/>
          <w:szCs w:val="24"/>
          <w:highlight w:val="lightGray"/>
          <w:u w:val="single"/>
        </w:rPr>
        <w:t>tate plan its strategies</w:t>
      </w:r>
      <w:r w:rsidRPr="00AF3A46">
        <w:rPr>
          <w:rFonts w:ascii="Courier New" w:eastAsia="Times New Roman" w:hAnsi="Courier New" w:cs="Courier New"/>
          <w:bCs/>
          <w:color w:val="FF0000"/>
          <w:sz w:val="24"/>
          <w:szCs w:val="24"/>
          <w:highlight w:val="lightGray"/>
        </w:rPr>
        <w:t xml:space="preserve"> to ensure that all students in the State have the opportunity to be </w:t>
      </w:r>
      <w:r w:rsidRPr="00AF3A46">
        <w:rPr>
          <w:rFonts w:ascii="Courier New" w:eastAsia="Times New Roman" w:hAnsi="Courier New" w:cs="Courier New"/>
          <w:bCs/>
          <w:color w:val="FF0000"/>
          <w:sz w:val="24"/>
          <w:szCs w:val="24"/>
          <w:highlight w:val="lightGray"/>
        </w:rPr>
        <w:lastRenderedPageBreak/>
        <w:t>prepared for and to take advanced mathematics coursework in middle school.</w:t>
      </w:r>
    </w:p>
    <w:p w:rsidR="00823E1D" w:rsidRDefault="00192771" w:rsidP="00192771">
      <w:pPr>
        <w:spacing w:before="200" w:after="100" w:afterAutospacing="1" w:line="240" w:lineRule="auto"/>
        <w:contextualSpacing/>
        <w:rPr>
          <w:rFonts w:ascii="Courier New" w:eastAsia="Times New Roman" w:hAnsi="Courier New" w:cs="Courier New"/>
          <w:b/>
          <w:bCs/>
          <w:sz w:val="24"/>
          <w:szCs w:val="24"/>
          <w:u w:val="single"/>
        </w:rPr>
      </w:pPr>
      <w:r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(Authority: 20 U.S.C. 6311(b)(</w:t>
      </w:r>
      <w:r w:rsidR="00823E1D" w:rsidRPr="00AF3A46">
        <w:rPr>
          <w:rFonts w:ascii="Courier New" w:eastAsia="Times New Roman" w:hAnsi="Courier New" w:cs="Courier New"/>
          <w:color w:val="1F497D" w:themeColor="text2"/>
          <w:sz w:val="24"/>
          <w:szCs w:val="24"/>
          <w:highlight w:val="lightGray"/>
        </w:rPr>
        <w:t>2</w:t>
      </w:r>
      <w:r w:rsidR="003500BE" w:rsidRPr="00AF3A46">
        <w:rPr>
          <w:rFonts w:ascii="Courier New" w:eastAsia="Times New Roman" w:hAnsi="Courier New" w:cs="Courier New"/>
          <w:sz w:val="24"/>
          <w:szCs w:val="24"/>
          <w:highlight w:val="lightGray"/>
        </w:rPr>
        <w:t>)</w:t>
      </w:r>
      <w:r w:rsidR="00867C00" w:rsidRPr="00AF3A46">
        <w:rPr>
          <w:rFonts w:ascii="Courier New" w:eastAsia="Times New Roman" w:hAnsi="Courier New" w:cs="Courier New"/>
          <w:b/>
          <w:color w:val="1F497D" w:themeColor="text2"/>
          <w:sz w:val="24"/>
          <w:szCs w:val="24"/>
          <w:highlight w:val="lightGray"/>
        </w:rPr>
        <w:t>(B)</w:t>
      </w:r>
      <w:r w:rsidR="00823E1D" w:rsidRPr="00AF3A46">
        <w:rPr>
          <w:rFonts w:ascii="Courier New" w:eastAsia="Times New Roman" w:hAnsi="Courier New" w:cs="Courier New"/>
          <w:color w:val="1F497D" w:themeColor="text2"/>
          <w:sz w:val="24"/>
          <w:szCs w:val="24"/>
          <w:highlight w:val="lightGray"/>
        </w:rPr>
        <w:t>(v)</w:t>
      </w:r>
      <w:r w:rsidR="00867C00" w:rsidRPr="00AF3A46">
        <w:rPr>
          <w:rFonts w:ascii="Courier New" w:eastAsia="Times New Roman" w:hAnsi="Courier New" w:cs="Courier New"/>
          <w:color w:val="1F497D" w:themeColor="text2"/>
          <w:sz w:val="24"/>
          <w:szCs w:val="24"/>
          <w:highlight w:val="lightGray"/>
        </w:rPr>
        <w:t xml:space="preserve"> and (b)(2)(C)</w:t>
      </w:r>
      <w:r w:rsidR="003500BE" w:rsidRPr="00AF3A46">
        <w:rPr>
          <w:rFonts w:ascii="Courier New" w:eastAsia="Times New Roman" w:hAnsi="Courier New" w:cs="Courier New"/>
          <w:sz w:val="24"/>
          <w:szCs w:val="24"/>
          <w:highlight w:val="lightGray"/>
        </w:rPr>
        <w:t>)</w:t>
      </w:r>
      <w:bookmarkStart w:id="4" w:name="se34.1.200_16"/>
      <w:bookmarkEnd w:id="4"/>
      <w:r w:rsidR="00823E1D">
        <w:rPr>
          <w:rFonts w:ascii="Courier New" w:eastAsia="Times New Roman" w:hAnsi="Courier New" w:cs="Courier New"/>
          <w:b/>
          <w:bCs/>
          <w:sz w:val="24"/>
          <w:szCs w:val="24"/>
          <w:u w:val="single"/>
        </w:rPr>
        <w:br w:type="page"/>
      </w:r>
    </w:p>
    <w:p w:rsidR="003500BE" w:rsidRPr="003500BE" w:rsidRDefault="003500BE" w:rsidP="007D7F5F">
      <w:pPr>
        <w:spacing w:before="200" w:after="100" w:line="240" w:lineRule="auto"/>
        <w:contextualSpacing/>
        <w:outlineLvl w:val="1"/>
        <w:rPr>
          <w:rFonts w:ascii="Courier New" w:eastAsia="Times New Roman" w:hAnsi="Courier New" w:cs="Courier New"/>
          <w:b/>
          <w:bCs/>
          <w:sz w:val="24"/>
          <w:szCs w:val="24"/>
        </w:rPr>
      </w:pPr>
      <w:r w:rsidRPr="003500BE">
        <w:rPr>
          <w:rFonts w:ascii="Courier New" w:eastAsia="Times New Roman" w:hAnsi="Courier New" w:cs="Courier New"/>
          <w:b/>
          <w:bCs/>
          <w:sz w:val="24"/>
          <w:szCs w:val="24"/>
          <w:u w:val="single"/>
        </w:rPr>
        <w:lastRenderedPageBreak/>
        <w:t>§200.6</w:t>
      </w:r>
      <w:r w:rsidR="00185717" w:rsidRPr="00185717">
        <w:rPr>
          <w:rFonts w:ascii="Courier New" w:eastAsia="Times New Roman" w:hAnsi="Courier New" w:cs="Courier New"/>
          <w:b/>
          <w:bCs/>
          <w:sz w:val="24"/>
          <w:szCs w:val="24"/>
          <w:u w:val="single"/>
        </w:rPr>
        <w:t xml:space="preserve">. </w:t>
      </w:r>
      <w:r w:rsidRPr="003500BE">
        <w:rPr>
          <w:rFonts w:ascii="Courier New" w:eastAsia="Times New Roman" w:hAnsi="Courier New" w:cs="Courier New"/>
          <w:b/>
          <w:bCs/>
          <w:sz w:val="24"/>
          <w:szCs w:val="24"/>
          <w:u w:val="single"/>
        </w:rPr>
        <w:t xml:space="preserve"> Inclusion of all students</w:t>
      </w:r>
      <w:r w:rsidRPr="003500BE">
        <w:rPr>
          <w:rFonts w:ascii="Courier New" w:eastAsia="Times New Roman" w:hAnsi="Courier New" w:cs="Courier New"/>
          <w:b/>
          <w:bCs/>
          <w:sz w:val="24"/>
          <w:szCs w:val="24"/>
        </w:rPr>
        <w:t>.</w:t>
      </w:r>
    </w:p>
    <w:p w:rsidR="00185717" w:rsidRPr="008A4B63" w:rsidRDefault="003500BE" w:rsidP="005B71B6">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 xml:space="preserve">A State's academic assessment system required under §200.2 must provide for the participation of all students in the grades assessed </w:t>
      </w:r>
      <w:r w:rsidR="004A4315" w:rsidRPr="008A4B63">
        <w:rPr>
          <w:rFonts w:ascii="Courier New" w:eastAsia="Times New Roman" w:hAnsi="Courier New" w:cs="Courier New"/>
          <w:color w:val="1F497D" w:themeColor="text2"/>
          <w:sz w:val="24"/>
          <w:szCs w:val="24"/>
          <w:highlight w:val="lightGray"/>
        </w:rPr>
        <w:t>under §200.5</w:t>
      </w:r>
      <w:r w:rsidR="00600D8C" w:rsidRPr="008A4B63">
        <w:rPr>
          <w:rFonts w:ascii="Courier New" w:eastAsia="Times New Roman" w:hAnsi="Courier New" w:cs="Courier New"/>
          <w:color w:val="1F497D" w:themeColor="text2"/>
          <w:sz w:val="24"/>
          <w:szCs w:val="24"/>
          <w:highlight w:val="lightGray"/>
        </w:rPr>
        <w:t>(a)</w:t>
      </w:r>
      <w:r w:rsidR="004A4315" w:rsidRPr="008A4B63">
        <w:rPr>
          <w:rFonts w:ascii="Courier New" w:eastAsia="Times New Roman" w:hAnsi="Courier New" w:cs="Courier New"/>
          <w:color w:val="1F497D" w:themeColor="text2"/>
          <w:sz w:val="24"/>
          <w:szCs w:val="24"/>
          <w:highlight w:val="lightGray"/>
        </w:rPr>
        <w:t xml:space="preserve"> </w:t>
      </w:r>
      <w:r w:rsidRPr="008A4B63">
        <w:rPr>
          <w:rFonts w:ascii="Courier New" w:eastAsia="Times New Roman" w:hAnsi="Courier New" w:cs="Courier New"/>
          <w:sz w:val="24"/>
          <w:szCs w:val="24"/>
          <w:highlight w:val="lightGray"/>
        </w:rPr>
        <w:t>in accordance with this section.</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rPr>
      </w:pPr>
      <w:r w:rsidRPr="008A4B63">
        <w:rPr>
          <w:rFonts w:ascii="Courier New" w:eastAsia="Times New Roman" w:hAnsi="Courier New" w:cs="Courier New"/>
          <w:sz w:val="24"/>
          <w:szCs w:val="24"/>
          <w:highlight w:val="lightGray"/>
        </w:rPr>
        <w:t xml:space="preserve">(a)  </w:t>
      </w:r>
      <w:r w:rsidRPr="008A4B63">
        <w:rPr>
          <w:rFonts w:ascii="Courier New" w:eastAsia="Times New Roman" w:hAnsi="Courier New" w:cs="Courier New"/>
          <w:sz w:val="24"/>
          <w:szCs w:val="24"/>
          <w:highlight w:val="lightGray"/>
          <w:u w:val="single"/>
        </w:rPr>
        <w:t xml:space="preserve">Students </w:t>
      </w:r>
      <w:r w:rsidRPr="008A4B63">
        <w:rPr>
          <w:rFonts w:ascii="Courier New" w:eastAsia="Times New Roman" w:hAnsi="Courier New" w:cs="Courier New"/>
          <w:color w:val="FF0000"/>
          <w:sz w:val="24"/>
          <w:szCs w:val="24"/>
          <w:highlight w:val="lightGray"/>
          <w:u w:val="single"/>
        </w:rPr>
        <w:t>with disabilities in general</w:t>
      </w:r>
      <w:r w:rsidRPr="008A4B63">
        <w:rPr>
          <w:rFonts w:ascii="Courier New" w:eastAsia="Times New Roman" w:hAnsi="Courier New" w:cs="Courier New"/>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 xml:space="preserve">(1)  </w:t>
      </w:r>
      <w:r w:rsidRPr="008A4B63">
        <w:rPr>
          <w:rFonts w:ascii="Courier New" w:hAnsi="Courier New" w:cs="Courier New"/>
          <w:color w:val="1F497D" w:themeColor="text2"/>
          <w:sz w:val="24"/>
          <w:szCs w:val="24"/>
          <w:highlight w:val="lightGray"/>
        </w:rPr>
        <w:t>A State</w:t>
      </w:r>
      <w:r w:rsidRPr="008A4B63">
        <w:rPr>
          <w:rFonts w:ascii="Courier New" w:hAnsi="Courier New" w:cs="Courier New"/>
          <w:sz w:val="24"/>
          <w:szCs w:val="24"/>
          <w:highlight w:val="lightGray"/>
        </w:rPr>
        <w:t xml:space="preserve"> </w:t>
      </w:r>
      <w:r w:rsidRPr="008A4B63">
        <w:rPr>
          <w:rFonts w:ascii="Courier New" w:hAnsi="Courier New" w:cs="Courier New"/>
          <w:color w:val="1F497D" w:themeColor="text2"/>
          <w:sz w:val="24"/>
          <w:szCs w:val="24"/>
          <w:highlight w:val="lightGray"/>
        </w:rPr>
        <w:t xml:space="preserve">must include </w:t>
      </w:r>
      <w:r w:rsidRPr="008A4B63">
        <w:rPr>
          <w:rFonts w:ascii="Courier New" w:hAnsi="Courier New" w:cs="Courier New"/>
          <w:color w:val="FF0000"/>
          <w:sz w:val="24"/>
          <w:szCs w:val="24"/>
          <w:highlight w:val="lightGray"/>
          <w:u w:val="single"/>
        </w:rPr>
        <w:t>students with disabilities</w:t>
      </w:r>
      <w:r w:rsidRPr="008A4B63">
        <w:rPr>
          <w:rFonts w:ascii="Courier New" w:hAnsi="Courier New" w:cs="Courier New"/>
          <w:color w:val="FF0000"/>
          <w:sz w:val="24"/>
          <w:szCs w:val="24"/>
          <w:highlight w:val="lightGray"/>
        </w:rPr>
        <w:t xml:space="preserve"> </w:t>
      </w:r>
      <w:r w:rsidRPr="008A4B63">
        <w:rPr>
          <w:rFonts w:ascii="Courier New" w:hAnsi="Courier New" w:cs="Courier New"/>
          <w:color w:val="1F497D" w:themeColor="text2"/>
          <w:sz w:val="24"/>
          <w:szCs w:val="24"/>
          <w:highlight w:val="lightGray"/>
        </w:rPr>
        <w:t>in all assessments under section 1111(b)(2) of the Act, with appropriate accommodations consistent with paragraphs (b)</w:t>
      </w:r>
      <w:r w:rsidRPr="008A4B63">
        <w:rPr>
          <w:rFonts w:ascii="Courier New" w:hAnsi="Courier New" w:cs="Courier New"/>
          <w:color w:val="1F497D" w:themeColor="text2"/>
          <w:sz w:val="24"/>
          <w:szCs w:val="24"/>
          <w:highlight w:val="lightGray"/>
          <w:u w:val="single"/>
        </w:rPr>
        <w:t>,</w:t>
      </w:r>
      <w:r w:rsidRPr="008A4B63">
        <w:rPr>
          <w:rFonts w:ascii="Courier New" w:hAnsi="Courier New" w:cs="Courier New"/>
          <w:color w:val="1F497D" w:themeColor="text2"/>
          <w:sz w:val="24"/>
          <w:szCs w:val="24"/>
          <w:highlight w:val="lightGray"/>
        </w:rPr>
        <w:t xml:space="preserve"> (f)</w:t>
      </w:r>
      <w:r w:rsidRPr="008A4B63">
        <w:rPr>
          <w:rFonts w:ascii="Courier New" w:hAnsi="Courier New" w:cs="Courier New"/>
          <w:color w:val="1F497D" w:themeColor="text2"/>
          <w:sz w:val="24"/>
          <w:szCs w:val="24"/>
          <w:highlight w:val="lightGray"/>
          <w:u w:val="single"/>
        </w:rPr>
        <w:t>(1), and (f)</w:t>
      </w:r>
      <w:r w:rsidRPr="008A4B63">
        <w:rPr>
          <w:rFonts w:ascii="Courier New" w:hAnsi="Courier New" w:cs="Courier New"/>
          <w:color w:val="1F497D" w:themeColor="text2"/>
          <w:sz w:val="24"/>
          <w:szCs w:val="24"/>
          <w:highlight w:val="lightGray"/>
        </w:rPr>
        <w:t>(3)(iv) of this section</w:t>
      </w:r>
      <w:r w:rsidRPr="008A4B63">
        <w:rPr>
          <w:rFonts w:ascii="Courier New" w:hAnsi="Courier New" w:cs="Courier New"/>
          <w:color w:val="1F497D" w:themeColor="text2"/>
          <w:sz w:val="24"/>
          <w:szCs w:val="24"/>
          <w:highlight w:val="lightGray"/>
          <w:u w:val="single"/>
        </w:rPr>
        <w:t>.</w:t>
      </w:r>
      <w:r w:rsidRPr="008A4B63">
        <w:rPr>
          <w:rFonts w:ascii="Courier New" w:hAnsi="Courier New" w:cs="Courier New"/>
          <w:color w:val="1F497D" w:themeColor="text2"/>
          <w:sz w:val="24"/>
          <w:szCs w:val="24"/>
          <w:highlight w:val="lightGray"/>
        </w:rPr>
        <w:t xml:space="preserve">  </w:t>
      </w:r>
      <w:r w:rsidRPr="008A4B63">
        <w:rPr>
          <w:rFonts w:ascii="Courier New" w:hAnsi="Courier New" w:cs="Courier New"/>
          <w:color w:val="FF0000"/>
          <w:sz w:val="24"/>
          <w:szCs w:val="24"/>
          <w:highlight w:val="lightGray"/>
          <w:u w:val="single"/>
        </w:rPr>
        <w:t>For purposes of this section, students with disabilities, collectively, are--</w:t>
      </w:r>
    </w:p>
    <w:p w:rsidR="008A4B63" w:rsidRPr="008A4B63" w:rsidRDefault="008A4B63" w:rsidP="008A4B63">
      <w:pPr>
        <w:spacing w:after="0" w:line="240" w:lineRule="auto"/>
        <w:ind w:firstLine="475"/>
        <w:contextualSpacing/>
        <w:rPr>
          <w:rFonts w:ascii="Courier New" w:hAnsi="Courier New" w:cs="Courier New"/>
          <w:color w:val="1F497D" w:themeColor="text2"/>
          <w:sz w:val="24"/>
          <w:szCs w:val="24"/>
          <w:highlight w:val="lightGray"/>
        </w:rPr>
      </w:pPr>
      <w:r w:rsidRPr="008A4B63">
        <w:rPr>
          <w:rFonts w:ascii="Courier New" w:hAnsi="Courier New" w:cs="Courier New"/>
          <w:color w:val="1F497D" w:themeColor="text2"/>
          <w:sz w:val="24"/>
          <w:szCs w:val="24"/>
          <w:highlight w:val="lightGray"/>
        </w:rPr>
        <w:t>(</w:t>
      </w:r>
      <w:r w:rsidRPr="008A4B63">
        <w:rPr>
          <w:rFonts w:ascii="Courier New" w:hAnsi="Courier New" w:cs="Courier New"/>
          <w:color w:val="FF0000"/>
          <w:sz w:val="24"/>
          <w:szCs w:val="24"/>
          <w:highlight w:val="lightGray"/>
        </w:rPr>
        <w:t>i</w:t>
      </w:r>
      <w:r w:rsidRPr="008A4B63">
        <w:rPr>
          <w:rFonts w:ascii="Courier New" w:hAnsi="Courier New" w:cs="Courier New"/>
          <w:color w:val="1F497D" w:themeColor="text2"/>
          <w:sz w:val="24"/>
          <w:szCs w:val="24"/>
          <w:highlight w:val="lightGray"/>
        </w:rPr>
        <w:t>)  All children with disabilities as defined under section 602(3) of the IDEA;</w:t>
      </w:r>
    </w:p>
    <w:p w:rsidR="008A4B63" w:rsidRPr="008A4B63" w:rsidRDefault="008A4B63" w:rsidP="008A4B63">
      <w:pPr>
        <w:spacing w:after="0" w:line="240" w:lineRule="auto"/>
        <w:ind w:firstLine="475"/>
        <w:contextualSpacing/>
        <w:rPr>
          <w:rFonts w:ascii="Courier New" w:hAnsi="Courier New" w:cs="Courier New"/>
          <w:color w:val="1F497D" w:themeColor="text2"/>
          <w:sz w:val="24"/>
          <w:szCs w:val="24"/>
          <w:highlight w:val="lightGray"/>
        </w:rPr>
      </w:pPr>
      <w:r w:rsidRPr="008A4B63">
        <w:rPr>
          <w:rFonts w:ascii="Courier New" w:hAnsi="Courier New" w:cs="Courier New"/>
          <w:color w:val="1F497D" w:themeColor="text2"/>
          <w:sz w:val="24"/>
          <w:szCs w:val="24"/>
          <w:highlight w:val="lightGray"/>
        </w:rPr>
        <w:t>(</w:t>
      </w:r>
      <w:r w:rsidRPr="008A4B63">
        <w:rPr>
          <w:rFonts w:ascii="Courier New" w:hAnsi="Courier New" w:cs="Courier New"/>
          <w:color w:val="FF0000"/>
          <w:sz w:val="24"/>
          <w:szCs w:val="24"/>
          <w:highlight w:val="lightGray"/>
        </w:rPr>
        <w:t>ii</w:t>
      </w:r>
      <w:r w:rsidRPr="008A4B63">
        <w:rPr>
          <w:rFonts w:ascii="Courier New" w:hAnsi="Courier New" w:cs="Courier New"/>
          <w:color w:val="1F497D" w:themeColor="text2"/>
          <w:sz w:val="24"/>
          <w:szCs w:val="24"/>
          <w:highlight w:val="lightGray"/>
        </w:rPr>
        <w:t xml:space="preserve">)  Students with the most significant cognitive disabilities who are identified by their </w:t>
      </w:r>
      <w:r w:rsidR="00CA4EBD">
        <w:rPr>
          <w:rFonts w:ascii="Courier New" w:hAnsi="Courier New" w:cs="Courier New"/>
          <w:color w:val="1F497D" w:themeColor="text2"/>
          <w:sz w:val="24"/>
          <w:szCs w:val="24"/>
          <w:highlight w:val="lightGray"/>
          <w:u w:val="single"/>
        </w:rPr>
        <w:t>individualized education</w:t>
      </w:r>
      <w:r w:rsidRPr="008A4B63">
        <w:rPr>
          <w:rFonts w:ascii="Courier New" w:hAnsi="Courier New" w:cs="Courier New"/>
          <w:color w:val="1F497D" w:themeColor="text2"/>
          <w:sz w:val="24"/>
          <w:szCs w:val="24"/>
          <w:highlight w:val="lightGray"/>
          <w:u w:val="single"/>
        </w:rPr>
        <w:t xml:space="preserve"> program (</w:t>
      </w:r>
      <w:r w:rsidRPr="008A4B63">
        <w:rPr>
          <w:rFonts w:ascii="Courier New" w:hAnsi="Courier New" w:cs="Courier New"/>
          <w:color w:val="1F497D" w:themeColor="text2"/>
          <w:sz w:val="24"/>
          <w:szCs w:val="24"/>
          <w:highlight w:val="lightGray"/>
        </w:rPr>
        <w:t>IEP</w:t>
      </w:r>
      <w:r w:rsidRPr="008A4B63">
        <w:rPr>
          <w:rFonts w:ascii="Courier New" w:hAnsi="Courier New" w:cs="Courier New"/>
          <w:color w:val="1F497D" w:themeColor="text2"/>
          <w:sz w:val="24"/>
          <w:szCs w:val="24"/>
          <w:highlight w:val="lightGray"/>
          <w:u w:val="single"/>
        </w:rPr>
        <w:t>)</w:t>
      </w:r>
      <w:r w:rsidRPr="008A4B63">
        <w:rPr>
          <w:rFonts w:ascii="Courier New" w:hAnsi="Courier New" w:cs="Courier New"/>
          <w:color w:val="1F497D" w:themeColor="text2"/>
          <w:sz w:val="24"/>
          <w:szCs w:val="24"/>
          <w:highlight w:val="lightGray"/>
        </w:rPr>
        <w:t xml:space="preserve"> team</w:t>
      </w:r>
      <w:r w:rsidRPr="008A4B63">
        <w:rPr>
          <w:rFonts w:ascii="Courier New" w:hAnsi="Courier New" w:cs="Courier New"/>
          <w:strike/>
          <w:color w:val="1F497D" w:themeColor="text2"/>
          <w:sz w:val="24"/>
          <w:szCs w:val="24"/>
          <w:highlight w:val="lightGray"/>
        </w:rPr>
        <w:t>s</w:t>
      </w:r>
      <w:r w:rsidRPr="008A4B63">
        <w:rPr>
          <w:rFonts w:ascii="Courier New" w:hAnsi="Courier New" w:cs="Courier New"/>
          <w:color w:val="1F497D" w:themeColor="text2"/>
          <w:sz w:val="24"/>
          <w:szCs w:val="24"/>
          <w:highlight w:val="lightGray"/>
        </w:rPr>
        <w:t xml:space="preserve"> from among the students in paragraph (a)(1)</w:t>
      </w:r>
      <w:r w:rsidR="00CA4EBD" w:rsidRPr="00CA4EBD">
        <w:rPr>
          <w:rFonts w:ascii="Courier New" w:hAnsi="Courier New" w:cs="Courier New"/>
          <w:color w:val="1F497D" w:themeColor="text2"/>
          <w:sz w:val="24"/>
          <w:szCs w:val="24"/>
          <w:highlight w:val="lightGray"/>
          <w:u w:val="single"/>
        </w:rPr>
        <w:t>(i)</w:t>
      </w:r>
      <w:r w:rsidRPr="008A4B63">
        <w:rPr>
          <w:rFonts w:ascii="Courier New" w:hAnsi="Courier New" w:cs="Courier New"/>
          <w:color w:val="1F497D" w:themeColor="text2"/>
          <w:sz w:val="24"/>
          <w:szCs w:val="24"/>
          <w:highlight w:val="lightGray"/>
        </w:rPr>
        <w:t xml:space="preserve"> of this section</w:t>
      </w:r>
      <w:r w:rsidRPr="008A4B63">
        <w:rPr>
          <w:rFonts w:ascii="Courier New" w:hAnsi="Courier New" w:cs="Courier New"/>
          <w:color w:val="FF0000"/>
          <w:sz w:val="24"/>
          <w:szCs w:val="24"/>
          <w:highlight w:val="lightGray"/>
        </w:rPr>
        <w:t>,</w:t>
      </w:r>
      <w:r w:rsidRPr="008A4B63">
        <w:rPr>
          <w:rFonts w:ascii="Courier New" w:hAnsi="Courier New" w:cs="Courier New"/>
          <w:color w:val="1F497D" w:themeColor="text2"/>
          <w:sz w:val="24"/>
          <w:szCs w:val="24"/>
          <w:highlight w:val="lightGray"/>
        </w:rPr>
        <w:t xml:space="preserve"> </w:t>
      </w:r>
      <w:r w:rsidRPr="008A4B63">
        <w:rPr>
          <w:rFonts w:ascii="Courier New" w:hAnsi="Courier New" w:cs="Courier New"/>
          <w:color w:val="FF0000"/>
          <w:sz w:val="24"/>
          <w:szCs w:val="24"/>
          <w:highlight w:val="lightGray"/>
        </w:rPr>
        <w:t>consistent with the definition in paragraph (e)(1) of this section</w:t>
      </w:r>
      <w:r w:rsidRPr="008A4B63">
        <w:rPr>
          <w:rFonts w:ascii="Courier New" w:hAnsi="Courier New" w:cs="Courier New"/>
          <w:color w:val="1F497D" w:themeColor="text2"/>
          <w:sz w:val="24"/>
          <w:szCs w:val="24"/>
          <w:highlight w:val="lightGray"/>
        </w:rPr>
        <w:t>; and</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rPr>
      </w:pPr>
      <w:r w:rsidRPr="008A4B63">
        <w:rPr>
          <w:rFonts w:ascii="Courier New" w:hAnsi="Courier New" w:cs="Courier New"/>
          <w:color w:val="1F497D" w:themeColor="text2"/>
          <w:sz w:val="24"/>
          <w:szCs w:val="24"/>
          <w:highlight w:val="lightGray"/>
        </w:rPr>
        <w:t>(</w:t>
      </w:r>
      <w:r w:rsidRPr="008A4B63">
        <w:rPr>
          <w:rFonts w:ascii="Courier New" w:hAnsi="Courier New" w:cs="Courier New"/>
          <w:color w:val="FF0000"/>
          <w:sz w:val="24"/>
          <w:szCs w:val="24"/>
          <w:highlight w:val="lightGray"/>
        </w:rPr>
        <w:t>iii</w:t>
      </w:r>
      <w:r w:rsidRPr="008A4B63">
        <w:rPr>
          <w:rFonts w:ascii="Courier New" w:hAnsi="Courier New" w:cs="Courier New"/>
          <w:color w:val="1F497D" w:themeColor="text2"/>
          <w:sz w:val="24"/>
          <w:szCs w:val="24"/>
          <w:highlight w:val="lightGray"/>
        </w:rPr>
        <w:t xml:space="preserve">)  Students </w:t>
      </w:r>
      <w:r w:rsidRPr="008A4B63">
        <w:rPr>
          <w:rFonts w:ascii="Courier New" w:hAnsi="Courier New" w:cs="Courier New"/>
          <w:color w:val="FF0000"/>
          <w:sz w:val="24"/>
          <w:szCs w:val="24"/>
          <w:highlight w:val="lightGray"/>
          <w:u w:val="single"/>
        </w:rPr>
        <w:t>with disabilities covered</w:t>
      </w:r>
      <w:r w:rsidRPr="008A4B63">
        <w:rPr>
          <w:rFonts w:ascii="Courier New" w:hAnsi="Courier New" w:cs="Courier New"/>
          <w:color w:val="1F497D" w:themeColor="text2"/>
          <w:sz w:val="24"/>
          <w:szCs w:val="24"/>
          <w:highlight w:val="lightGray"/>
        </w:rPr>
        <w:t xml:space="preserve"> under other acts, </w:t>
      </w:r>
      <w:r w:rsidRPr="008A4B63">
        <w:rPr>
          <w:rFonts w:ascii="Courier New" w:hAnsi="Courier New" w:cs="Courier New"/>
          <w:color w:val="FF0000"/>
          <w:sz w:val="24"/>
          <w:szCs w:val="24"/>
          <w:highlight w:val="lightGray"/>
        </w:rPr>
        <w:t>including--</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rPr>
      </w:pPr>
      <w:r w:rsidRPr="008A4B63">
        <w:rPr>
          <w:rFonts w:ascii="Courier New" w:hAnsi="Courier New" w:cs="Courier New"/>
          <w:color w:val="FF0000"/>
          <w:sz w:val="24"/>
          <w:szCs w:val="24"/>
          <w:highlight w:val="lightGray"/>
          <w:u w:val="single"/>
        </w:rPr>
        <w:t>(A)</w:t>
      </w:r>
      <w:r w:rsidRPr="008A4B63">
        <w:rPr>
          <w:rFonts w:ascii="Courier New" w:hAnsi="Courier New" w:cs="Courier New"/>
          <w:color w:val="FF0000"/>
          <w:sz w:val="24"/>
          <w:szCs w:val="24"/>
          <w:highlight w:val="lightGray"/>
        </w:rPr>
        <w:t xml:space="preserve">  Section 504 of the Rehabilitation Act of 1973, as amended; and </w:t>
      </w:r>
    </w:p>
    <w:p w:rsidR="008A4B63" w:rsidRPr="008A4B63" w:rsidRDefault="008A4B63" w:rsidP="008A4B63">
      <w:pPr>
        <w:spacing w:after="0" w:line="240" w:lineRule="auto"/>
        <w:ind w:firstLine="475"/>
        <w:contextualSpacing/>
        <w:rPr>
          <w:rFonts w:ascii="Courier New" w:hAnsi="Courier New" w:cs="Courier New"/>
          <w:color w:val="1F497D" w:themeColor="text2"/>
          <w:sz w:val="24"/>
          <w:szCs w:val="24"/>
          <w:highlight w:val="lightGray"/>
        </w:rPr>
      </w:pPr>
      <w:r w:rsidRPr="008A4B63">
        <w:rPr>
          <w:rFonts w:ascii="Courier New" w:hAnsi="Courier New" w:cs="Courier New"/>
          <w:color w:val="FF0000"/>
          <w:sz w:val="24"/>
          <w:szCs w:val="24"/>
          <w:highlight w:val="lightGray"/>
          <w:u w:val="single"/>
        </w:rPr>
        <w:t>(B)</w:t>
      </w:r>
      <w:r w:rsidRPr="008A4B63">
        <w:rPr>
          <w:rFonts w:ascii="Courier New" w:hAnsi="Courier New" w:cs="Courier New"/>
          <w:color w:val="FF0000"/>
          <w:sz w:val="24"/>
          <w:szCs w:val="24"/>
          <w:highlight w:val="lightGray"/>
        </w:rPr>
        <w:t xml:space="preserve">  Title II of the </w:t>
      </w:r>
      <w:r w:rsidRPr="008A4B63">
        <w:rPr>
          <w:rFonts w:ascii="Courier New" w:hAnsi="Courier New" w:cs="Courier New"/>
          <w:color w:val="FF0000"/>
          <w:sz w:val="24"/>
          <w:szCs w:val="24"/>
          <w:highlight w:val="lightGray"/>
          <w:u w:val="single"/>
        </w:rPr>
        <w:t>ADA</w:t>
      </w:r>
      <w:r w:rsidRPr="008A4B63">
        <w:rPr>
          <w:rFonts w:ascii="Courier New" w:hAnsi="Courier New" w:cs="Courier New"/>
          <w:color w:val="1F497D" w:themeColor="text2"/>
          <w:sz w:val="24"/>
          <w:szCs w:val="24"/>
          <w:highlight w:val="lightGray"/>
        </w:rPr>
        <w:t>.</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u w:val="single"/>
        </w:rPr>
      </w:pPr>
      <w:r w:rsidRPr="008A4B63">
        <w:rPr>
          <w:rFonts w:ascii="Courier New" w:hAnsi="Courier New" w:cs="Courier New"/>
          <w:color w:val="FF0000"/>
          <w:sz w:val="24"/>
          <w:szCs w:val="24"/>
          <w:highlight w:val="lightGray"/>
          <w:u w:val="single"/>
        </w:rPr>
        <w:t>(2)(i)  A student with a disability under paragraph (a)(1)(i) or (iii) of this section must be assessed with an assessment aligned with the challenging State academic standards for the grade in which the student is enrolled.</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u w:val="single"/>
        </w:rPr>
      </w:pPr>
      <w:r w:rsidRPr="008A4B63">
        <w:rPr>
          <w:rFonts w:ascii="Courier New" w:hAnsi="Courier New" w:cs="Courier New"/>
          <w:color w:val="FF0000"/>
          <w:sz w:val="24"/>
          <w:szCs w:val="24"/>
          <w:highlight w:val="lightGray"/>
          <w:u w:val="single"/>
        </w:rPr>
        <w:t>(ii)  If a State has adopted alternate academic achievement standards permitted under section 1111(b)(1)(E) of the Act for students with the most significant cognitive disabilities, a student with the most significant cognitive disabilities under paragraph (a)(1)(ii) of this section may be assessed with--</w:t>
      </w:r>
    </w:p>
    <w:p w:rsidR="008A4B63" w:rsidRPr="008A4B63" w:rsidRDefault="008A4B63" w:rsidP="008A4B63">
      <w:pPr>
        <w:spacing w:after="0" w:line="240" w:lineRule="auto"/>
        <w:ind w:firstLine="475"/>
        <w:contextualSpacing/>
        <w:rPr>
          <w:rFonts w:ascii="Courier New" w:hAnsi="Courier New" w:cs="Courier New"/>
          <w:color w:val="FF0000"/>
          <w:sz w:val="24"/>
          <w:szCs w:val="24"/>
          <w:highlight w:val="lightGray"/>
          <w:u w:val="single"/>
        </w:rPr>
      </w:pPr>
      <w:r w:rsidRPr="008A4B63">
        <w:rPr>
          <w:rFonts w:ascii="Courier New" w:hAnsi="Courier New" w:cs="Courier New"/>
          <w:color w:val="FF0000"/>
          <w:sz w:val="24"/>
          <w:szCs w:val="24"/>
          <w:highlight w:val="lightGray"/>
          <w:u w:val="single"/>
        </w:rPr>
        <w:t xml:space="preserve">(A)  The general assessment under paragraph (a)(2)(i) of this section; or </w:t>
      </w:r>
    </w:p>
    <w:p w:rsidR="008A4B63" w:rsidRPr="008A4B63" w:rsidRDefault="008A4B63" w:rsidP="008A4B63">
      <w:pPr>
        <w:spacing w:after="0"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hAnsi="Courier New" w:cs="Courier New"/>
          <w:color w:val="FF0000"/>
          <w:sz w:val="24"/>
          <w:szCs w:val="24"/>
          <w:highlight w:val="lightGray"/>
          <w:u w:val="single"/>
        </w:rPr>
        <w:t>(B)  An alternate assessment under paragraph (c) of this section aligned with the challenging State academic content standards for the grade in which the student is enrolled and the State’s alternate academic achievement standards.</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trike/>
          <w:sz w:val="24"/>
          <w:szCs w:val="24"/>
          <w:highlight w:val="lightGray"/>
        </w:rPr>
      </w:pPr>
      <w:r w:rsidRPr="008A4B63">
        <w:rPr>
          <w:rFonts w:ascii="Courier New" w:eastAsia="Times New Roman" w:hAnsi="Courier New" w:cs="Courier New"/>
          <w:color w:val="1F497D" w:themeColor="text2"/>
          <w:sz w:val="24"/>
          <w:szCs w:val="24"/>
          <w:highlight w:val="lightGray"/>
        </w:rPr>
        <w:t xml:space="preserve">(b)  </w:t>
      </w:r>
      <w:r w:rsidRPr="008A4B63">
        <w:rPr>
          <w:rFonts w:ascii="Courier New" w:eastAsia="Times New Roman" w:hAnsi="Courier New" w:cs="Courier New"/>
          <w:iCs/>
          <w:sz w:val="24"/>
          <w:szCs w:val="24"/>
          <w:highlight w:val="lightGray"/>
          <w:u w:val="single"/>
        </w:rPr>
        <w:t>Appropriate accommodations</w:t>
      </w:r>
      <w:r w:rsidRPr="008A4B63">
        <w:rPr>
          <w:rFonts w:ascii="Courier New" w:eastAsia="Times New Roman" w:hAnsi="Courier New" w:cs="Courier New"/>
          <w:i/>
          <w:iCs/>
          <w:sz w:val="24"/>
          <w:szCs w:val="24"/>
          <w:highlight w:val="lightGray"/>
        </w:rPr>
        <w:t>.</w:t>
      </w:r>
      <w:r w:rsidRPr="008A4B63">
        <w:rPr>
          <w:rFonts w:ascii="Courier New" w:eastAsia="Times New Roman" w:hAnsi="Courier New" w:cs="Courier New"/>
          <w:sz w:val="24"/>
          <w:szCs w:val="24"/>
          <w:highlight w:val="lightGray"/>
        </w:rPr>
        <w:t xml:space="preserve">  (1)  A State's academic assessment system must provide</w:t>
      </w:r>
      <w:r w:rsidRPr="008A4B63">
        <w:rPr>
          <w:rFonts w:ascii="Courier New" w:eastAsia="Times New Roman" w:hAnsi="Courier New" w:cs="Courier New"/>
          <w:color w:val="1F497D" w:themeColor="text2"/>
          <w:sz w:val="24"/>
          <w:szCs w:val="24"/>
          <w:highlight w:val="lightGray"/>
        </w:rPr>
        <w:t>,</w:t>
      </w:r>
      <w:r w:rsidRPr="008A4B63">
        <w:rPr>
          <w:rFonts w:ascii="Courier New" w:eastAsia="Times New Roman" w:hAnsi="Courier New" w:cs="Courier New"/>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f</w:t>
      </w:r>
      <w:r w:rsidRPr="008A4B63">
        <w:rPr>
          <w:rFonts w:ascii="Courier New" w:eastAsia="Times New Roman" w:hAnsi="Courier New" w:cs="Courier New"/>
          <w:sz w:val="24"/>
          <w:szCs w:val="24"/>
          <w:highlight w:val="lightGray"/>
        </w:rPr>
        <w:t xml:space="preserve">or each </w:t>
      </w:r>
      <w:r w:rsidRPr="008A4B63">
        <w:rPr>
          <w:rFonts w:ascii="Courier New" w:eastAsia="Times New Roman" w:hAnsi="Courier New" w:cs="Courier New"/>
          <w:sz w:val="24"/>
          <w:szCs w:val="24"/>
          <w:highlight w:val="lightGray"/>
          <w:u w:val="single"/>
        </w:rPr>
        <w:t>student with a disability</w:t>
      </w:r>
      <w:r w:rsidRPr="008A4B63">
        <w:rPr>
          <w:rFonts w:ascii="Courier New" w:eastAsia="Times New Roman" w:hAnsi="Courier New" w:cs="Courier New"/>
          <w:color w:val="FF0000"/>
          <w:sz w:val="24"/>
          <w:szCs w:val="24"/>
          <w:highlight w:val="lightGray"/>
        </w:rPr>
        <w:t xml:space="preserve"> under paragraph (a) of this section, </w:t>
      </w:r>
      <w:r w:rsidRPr="008A4B63">
        <w:rPr>
          <w:rFonts w:ascii="Courier New" w:eastAsia="Times New Roman" w:hAnsi="Courier New" w:cs="Courier New"/>
          <w:color w:val="1F497D" w:themeColor="text2"/>
          <w:sz w:val="24"/>
          <w:szCs w:val="24"/>
          <w:highlight w:val="lightGray"/>
        </w:rPr>
        <w:t xml:space="preserve">the </w:t>
      </w:r>
      <w:r w:rsidRPr="008A4B63">
        <w:rPr>
          <w:rFonts w:ascii="Courier New" w:eastAsia="Times New Roman" w:hAnsi="Courier New" w:cs="Courier New"/>
          <w:sz w:val="24"/>
          <w:szCs w:val="24"/>
          <w:highlight w:val="lightGray"/>
        </w:rPr>
        <w:t>appropriate accommodations,</w:t>
      </w:r>
      <w:r w:rsidRPr="008A4B63">
        <w:rPr>
          <w:rFonts w:ascii="Courier New" w:eastAsia="Times New Roman" w:hAnsi="Courier New" w:cs="Courier New"/>
          <w:color w:val="1F497D" w:themeColor="text2"/>
          <w:sz w:val="24"/>
          <w:szCs w:val="24"/>
          <w:highlight w:val="lightGray"/>
        </w:rPr>
        <w:t xml:space="preserve"> such as interoperability with, and ability to use, assistive technology devices </w:t>
      </w:r>
      <w:r w:rsidRPr="008A4B63">
        <w:rPr>
          <w:rFonts w:ascii="Courier New" w:eastAsia="Times New Roman" w:hAnsi="Courier New" w:cs="Courier New"/>
          <w:color w:val="FF0000"/>
          <w:sz w:val="24"/>
          <w:szCs w:val="24"/>
          <w:highlight w:val="lightGray"/>
          <w:u w:val="single"/>
        </w:rPr>
        <w:t>consistent with nationally recognized accessibility standards</w:t>
      </w:r>
      <w:r w:rsidRPr="008A4B63">
        <w:rPr>
          <w:rFonts w:ascii="Courier New" w:eastAsia="Times New Roman" w:hAnsi="Courier New" w:cs="Courier New"/>
          <w:color w:val="1F497D" w:themeColor="text2"/>
          <w:sz w:val="24"/>
          <w:szCs w:val="24"/>
          <w:highlight w:val="lightGray"/>
        </w:rPr>
        <w:t>,</w:t>
      </w:r>
      <w:r w:rsidRPr="008A4B63">
        <w:rPr>
          <w:rFonts w:ascii="Courier New" w:eastAsia="Times New Roman" w:hAnsi="Courier New" w:cs="Courier New"/>
          <w:sz w:val="24"/>
          <w:szCs w:val="24"/>
          <w:highlight w:val="lightGray"/>
        </w:rPr>
        <w:t xml:space="preserve"> that are necessary to </w:t>
      </w:r>
      <w:r w:rsidRPr="008A4B63">
        <w:rPr>
          <w:rFonts w:ascii="Courier New" w:eastAsia="Times New Roman" w:hAnsi="Courier New" w:cs="Courier New"/>
          <w:sz w:val="24"/>
          <w:szCs w:val="24"/>
          <w:highlight w:val="lightGray"/>
        </w:rPr>
        <w:lastRenderedPageBreak/>
        <w:t xml:space="preserve">measure the academic achievement of the student </w:t>
      </w:r>
      <w:r w:rsidRPr="008A4B63">
        <w:rPr>
          <w:rFonts w:ascii="Courier New" w:eastAsia="Times New Roman" w:hAnsi="Courier New" w:cs="Courier New"/>
          <w:color w:val="FF0000"/>
          <w:sz w:val="24"/>
          <w:szCs w:val="24"/>
          <w:highlight w:val="lightGray"/>
          <w:u w:val="single"/>
        </w:rPr>
        <w:t>consistent with paragraph (a)(2) of this section</w:t>
      </w:r>
      <w:r w:rsidRPr="008A4B63">
        <w:rPr>
          <w:rFonts w:ascii="Courier New" w:eastAsia="Times New Roman" w:hAnsi="Courier New" w:cs="Courier New"/>
          <w:color w:val="1F497D" w:themeColor="text2"/>
          <w:sz w:val="24"/>
          <w:szCs w:val="24"/>
          <w:highlight w:val="lightGray"/>
        </w:rPr>
        <w:t>, as determined by--</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(i)  For each</w:t>
      </w:r>
      <w:r w:rsidR="0080702D">
        <w:rPr>
          <w:rFonts w:ascii="Courier New" w:eastAsia="Times New Roman" w:hAnsi="Courier New" w:cs="Courier New"/>
          <w:color w:val="1F497D" w:themeColor="text2"/>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student under paragraphs (a)(1)</w:t>
      </w:r>
      <w:r w:rsidRPr="008A4B63">
        <w:rPr>
          <w:rFonts w:ascii="Courier New" w:eastAsia="Times New Roman" w:hAnsi="Courier New" w:cs="Courier New"/>
          <w:color w:val="FF0000"/>
          <w:sz w:val="24"/>
          <w:szCs w:val="24"/>
          <w:highlight w:val="lightGray"/>
          <w:u w:val="single"/>
        </w:rPr>
        <w:t>(i)</w:t>
      </w:r>
      <w:r w:rsidRPr="008A4B63">
        <w:rPr>
          <w:rFonts w:ascii="Courier New" w:eastAsia="Times New Roman" w:hAnsi="Courier New" w:cs="Courier New"/>
          <w:color w:val="1F497D" w:themeColor="text2"/>
          <w:sz w:val="24"/>
          <w:szCs w:val="24"/>
          <w:highlight w:val="lightGray"/>
        </w:rPr>
        <w:t xml:space="preserve"> and (</w:t>
      </w:r>
      <w:r w:rsidRPr="008A4B63">
        <w:rPr>
          <w:rFonts w:ascii="Courier New" w:eastAsia="Times New Roman" w:hAnsi="Courier New" w:cs="Courier New"/>
          <w:color w:val="FF0000"/>
          <w:sz w:val="24"/>
          <w:szCs w:val="24"/>
          <w:highlight w:val="lightGray"/>
          <w:u w:val="single"/>
        </w:rPr>
        <w:t>ii</w:t>
      </w:r>
      <w:r w:rsidRPr="008A4B63">
        <w:rPr>
          <w:rFonts w:ascii="Courier New" w:eastAsia="Times New Roman" w:hAnsi="Courier New" w:cs="Courier New"/>
          <w:color w:val="1F497D" w:themeColor="text2"/>
          <w:sz w:val="24"/>
          <w:szCs w:val="24"/>
          <w:highlight w:val="lightGray"/>
        </w:rPr>
        <w:t xml:space="preserve">) of this section, the student’s IEP team; </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8A4B63">
        <w:rPr>
          <w:rFonts w:ascii="Courier New" w:eastAsia="Times New Roman" w:hAnsi="Courier New" w:cs="Courier New"/>
          <w:sz w:val="24"/>
          <w:szCs w:val="24"/>
          <w:highlight w:val="lightGray"/>
        </w:rPr>
        <w:t>(</w:t>
      </w:r>
      <w:r w:rsidRPr="008A4B63">
        <w:rPr>
          <w:rFonts w:ascii="Courier New" w:eastAsia="Times New Roman" w:hAnsi="Courier New" w:cs="Courier New"/>
          <w:color w:val="1F497D" w:themeColor="text2"/>
          <w:sz w:val="24"/>
          <w:szCs w:val="24"/>
          <w:highlight w:val="lightGray"/>
        </w:rPr>
        <w:t>ii</w:t>
      </w:r>
      <w:r w:rsidRPr="008A4B63">
        <w:rPr>
          <w:rFonts w:ascii="Courier New" w:eastAsia="Times New Roman" w:hAnsi="Courier New" w:cs="Courier New"/>
          <w:sz w:val="24"/>
          <w:szCs w:val="24"/>
          <w:highlight w:val="lightGray"/>
        </w:rPr>
        <w:t xml:space="preserve">)  For each student </w:t>
      </w:r>
      <w:r w:rsidRPr="008A4B63">
        <w:rPr>
          <w:rFonts w:ascii="Courier New" w:eastAsia="Times New Roman" w:hAnsi="Courier New" w:cs="Courier New"/>
          <w:color w:val="1F497D" w:themeColor="text2"/>
          <w:sz w:val="24"/>
          <w:szCs w:val="24"/>
          <w:highlight w:val="lightGray"/>
        </w:rPr>
        <w:t>under paragraph (a)(</w:t>
      </w:r>
      <w:r w:rsidRPr="008A4B63">
        <w:rPr>
          <w:rFonts w:ascii="Courier New" w:eastAsia="Times New Roman" w:hAnsi="Courier New" w:cs="Courier New"/>
          <w:color w:val="FF0000"/>
          <w:sz w:val="24"/>
          <w:szCs w:val="24"/>
          <w:highlight w:val="lightGray"/>
          <w:u w:val="single"/>
        </w:rPr>
        <w:t>1</w:t>
      </w:r>
      <w:r w:rsidRPr="008A4B63">
        <w:rPr>
          <w:rFonts w:ascii="Courier New" w:eastAsia="Times New Roman" w:hAnsi="Courier New" w:cs="Courier New"/>
          <w:color w:val="1F497D" w:themeColor="text2"/>
          <w:sz w:val="24"/>
          <w:szCs w:val="24"/>
          <w:highlight w:val="lightGray"/>
        </w:rPr>
        <w:t>)</w:t>
      </w:r>
      <w:r w:rsidRPr="008A4B63">
        <w:rPr>
          <w:rFonts w:ascii="Courier New" w:eastAsia="Times New Roman" w:hAnsi="Courier New" w:cs="Courier New"/>
          <w:color w:val="FF0000"/>
          <w:sz w:val="24"/>
          <w:szCs w:val="24"/>
          <w:highlight w:val="lightGray"/>
          <w:u w:val="single"/>
        </w:rPr>
        <w:t>(iii)(A) of this section</w:t>
      </w:r>
      <w:r w:rsidRPr="008A4B63">
        <w:rPr>
          <w:rFonts w:ascii="Courier New" w:eastAsia="Times New Roman" w:hAnsi="Courier New" w:cs="Courier New"/>
          <w:color w:val="1F497D" w:themeColor="text2"/>
          <w:sz w:val="24"/>
          <w:szCs w:val="24"/>
          <w:highlight w:val="lightGray"/>
        </w:rPr>
        <w:t xml:space="preserve">, </w:t>
      </w:r>
      <w:r w:rsidRPr="008A4B63">
        <w:rPr>
          <w:rFonts w:ascii="Courier New" w:eastAsia="Times New Roman" w:hAnsi="Courier New" w:cs="Courier New"/>
          <w:sz w:val="24"/>
          <w:szCs w:val="24"/>
          <w:highlight w:val="lightGray"/>
        </w:rPr>
        <w:t>the student's placement team</w:t>
      </w:r>
      <w:r w:rsidRPr="008A4B63">
        <w:rPr>
          <w:rFonts w:ascii="Courier New" w:eastAsia="Times New Roman" w:hAnsi="Courier New" w:cs="Courier New"/>
          <w:color w:val="FF0000"/>
          <w:sz w:val="24"/>
          <w:szCs w:val="24"/>
          <w:highlight w:val="lightGray"/>
          <w:u w:val="single"/>
        </w:rPr>
        <w:t>; or</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eastAsia="Times New Roman" w:hAnsi="Courier New" w:cs="Courier New"/>
          <w:color w:val="FF0000"/>
          <w:sz w:val="24"/>
          <w:szCs w:val="24"/>
          <w:highlight w:val="lightGray"/>
          <w:u w:val="single"/>
        </w:rPr>
        <w:t>(iii)  For each student under paragraph (a)(1)(iii)(B) of this section, the individual or team designated by the LEA to make these decisions.</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w:t>
      </w:r>
      <w:r w:rsidRPr="008A4B63">
        <w:rPr>
          <w:rFonts w:ascii="Courier New" w:eastAsia="Times New Roman" w:hAnsi="Courier New" w:cs="Courier New"/>
          <w:color w:val="1F497D" w:themeColor="text2"/>
          <w:sz w:val="24"/>
          <w:szCs w:val="24"/>
          <w:highlight w:val="lightGray"/>
        </w:rPr>
        <w:t>2</w:t>
      </w:r>
      <w:r w:rsidRPr="008A4B63">
        <w:rPr>
          <w:rFonts w:ascii="Courier New" w:eastAsia="Times New Roman" w:hAnsi="Courier New" w:cs="Courier New"/>
          <w:sz w:val="24"/>
          <w:szCs w:val="24"/>
          <w:highlight w:val="lightGray"/>
        </w:rPr>
        <w:t>)  A State must--</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w:t>
      </w:r>
      <w:r w:rsidRPr="008A4B63">
        <w:rPr>
          <w:rFonts w:ascii="Courier New" w:eastAsia="Times New Roman" w:hAnsi="Courier New" w:cs="Courier New"/>
          <w:color w:val="1F497D" w:themeColor="text2"/>
          <w:sz w:val="24"/>
          <w:szCs w:val="24"/>
          <w:highlight w:val="lightGray"/>
        </w:rPr>
        <w:t>i</w:t>
      </w:r>
      <w:r w:rsidRPr="008A4B63">
        <w:rPr>
          <w:rFonts w:ascii="Courier New" w:eastAsia="Times New Roman" w:hAnsi="Courier New" w:cs="Courier New"/>
          <w:sz w:val="24"/>
          <w:szCs w:val="24"/>
          <w:highlight w:val="lightGray"/>
        </w:rPr>
        <w:t xml:space="preserve">)  Develop, disseminate information </w:t>
      </w:r>
      <w:r w:rsidRPr="008A4B63">
        <w:rPr>
          <w:rFonts w:ascii="Courier New" w:eastAsia="Times New Roman" w:hAnsi="Courier New" w:cs="Courier New"/>
          <w:color w:val="FF0000"/>
          <w:sz w:val="24"/>
          <w:szCs w:val="24"/>
          <w:highlight w:val="lightGray"/>
          <w:u w:val="single"/>
        </w:rPr>
        <w:t>to, at a minimum, schools and parents</w:t>
      </w:r>
      <w:r w:rsidRPr="008A4B63">
        <w:rPr>
          <w:rFonts w:ascii="Courier New" w:eastAsia="Times New Roman" w:hAnsi="Courier New" w:cs="Courier New"/>
          <w:sz w:val="24"/>
          <w:szCs w:val="24"/>
          <w:highlight w:val="lightGray"/>
        </w:rPr>
        <w:t xml:space="preserve">, and promote the use of appropriate accommodations </w:t>
      </w:r>
      <w:r w:rsidRPr="008A4B63">
        <w:rPr>
          <w:rFonts w:ascii="Courier New" w:eastAsia="Times New Roman" w:hAnsi="Courier New" w:cs="Courier New"/>
          <w:color w:val="FF0000"/>
          <w:sz w:val="24"/>
          <w:szCs w:val="24"/>
          <w:highlight w:val="lightGray"/>
        </w:rPr>
        <w:t xml:space="preserve">to ensure that all students with disabilities are able to </w:t>
      </w:r>
      <w:r w:rsidRPr="008A4B63">
        <w:rPr>
          <w:rFonts w:ascii="Courier New" w:eastAsia="Times New Roman" w:hAnsi="Courier New" w:cs="Courier New"/>
          <w:color w:val="1F497D" w:themeColor="text2"/>
          <w:sz w:val="24"/>
          <w:szCs w:val="24"/>
          <w:highlight w:val="lightGray"/>
        </w:rPr>
        <w:t xml:space="preserve">participate in academic instruction and assessments </w:t>
      </w:r>
      <w:r w:rsidRPr="008A4B63">
        <w:rPr>
          <w:rFonts w:ascii="Courier New" w:eastAsia="Times New Roman" w:hAnsi="Courier New" w:cs="Courier New"/>
          <w:color w:val="FF0000"/>
          <w:sz w:val="24"/>
          <w:szCs w:val="24"/>
          <w:highlight w:val="lightGray"/>
          <w:u w:val="single"/>
        </w:rPr>
        <w:t>consistent with paragraph (a)(2) of this section</w:t>
      </w:r>
      <w:r w:rsidRPr="008A4B63">
        <w:rPr>
          <w:rFonts w:ascii="Courier New" w:eastAsia="Times New Roman" w:hAnsi="Courier New" w:cs="Courier New"/>
          <w:sz w:val="24"/>
          <w:szCs w:val="24"/>
          <w:highlight w:val="lightGray"/>
        </w:rPr>
        <w:t>; and</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w:t>
      </w:r>
      <w:r w:rsidRPr="008A4B63">
        <w:rPr>
          <w:rFonts w:ascii="Courier New" w:eastAsia="Times New Roman" w:hAnsi="Courier New" w:cs="Courier New"/>
          <w:color w:val="1F497D" w:themeColor="text2"/>
          <w:sz w:val="24"/>
          <w:szCs w:val="24"/>
          <w:highlight w:val="lightGray"/>
        </w:rPr>
        <w:t>ii</w:t>
      </w:r>
      <w:r w:rsidRPr="008A4B63">
        <w:rPr>
          <w:rFonts w:ascii="Courier New" w:eastAsia="Times New Roman" w:hAnsi="Courier New" w:cs="Courier New"/>
          <w:sz w:val="24"/>
          <w:szCs w:val="24"/>
          <w:highlight w:val="lightGray"/>
        </w:rPr>
        <w:t xml:space="preserve">)  Ensure that </w:t>
      </w:r>
      <w:r w:rsidRPr="008A4B63">
        <w:rPr>
          <w:rFonts w:ascii="Courier New" w:eastAsia="Times New Roman" w:hAnsi="Courier New" w:cs="Courier New"/>
          <w:color w:val="1F497D" w:themeColor="text2"/>
          <w:sz w:val="24"/>
          <w:szCs w:val="24"/>
          <w:highlight w:val="lightGray"/>
        </w:rPr>
        <w:t xml:space="preserve">general </w:t>
      </w:r>
      <w:r w:rsidRPr="008A4B63">
        <w:rPr>
          <w:rFonts w:ascii="Courier New" w:eastAsia="Times New Roman" w:hAnsi="Courier New" w:cs="Courier New"/>
          <w:sz w:val="24"/>
          <w:szCs w:val="24"/>
          <w:highlight w:val="lightGray"/>
        </w:rPr>
        <w:t>and special education teachers</w:t>
      </w:r>
      <w:r w:rsidRPr="008A4B63">
        <w:rPr>
          <w:rFonts w:ascii="Courier New" w:eastAsia="Times New Roman" w:hAnsi="Courier New" w:cs="Courier New"/>
          <w:color w:val="FF0000"/>
          <w:sz w:val="24"/>
          <w:szCs w:val="24"/>
          <w:highlight w:val="lightGray"/>
          <w:u w:val="single"/>
        </w:rPr>
        <w:t>, paraprofessionals, specialized instructional support personnel,</w:t>
      </w:r>
      <w:r w:rsidRPr="008A4B63">
        <w:rPr>
          <w:rFonts w:ascii="Courier New" w:eastAsia="Times New Roman" w:hAnsi="Courier New" w:cs="Courier New"/>
          <w:sz w:val="24"/>
          <w:szCs w:val="24"/>
          <w:highlight w:val="lightGray"/>
        </w:rPr>
        <w:t xml:space="preserve"> and other appropriate staff </w:t>
      </w:r>
      <w:r w:rsidRPr="008A4B63">
        <w:rPr>
          <w:rFonts w:ascii="Courier New" w:eastAsia="Times New Roman" w:hAnsi="Courier New" w:cs="Courier New"/>
          <w:color w:val="FF0000"/>
          <w:sz w:val="24"/>
          <w:szCs w:val="24"/>
          <w:highlight w:val="lightGray"/>
          <w:u w:val="single"/>
        </w:rPr>
        <w:t>receive necessary training to administer assessments and</w:t>
      </w:r>
      <w:r w:rsidRPr="008A4B63">
        <w:rPr>
          <w:rFonts w:ascii="Courier New" w:eastAsia="Times New Roman" w:hAnsi="Courier New" w:cs="Courier New"/>
          <w:color w:val="FF0000"/>
          <w:sz w:val="24"/>
          <w:szCs w:val="24"/>
          <w:highlight w:val="lightGray"/>
        </w:rPr>
        <w:t xml:space="preserve"> </w:t>
      </w:r>
      <w:r w:rsidRPr="008A4B63">
        <w:rPr>
          <w:rFonts w:ascii="Courier New" w:eastAsia="Times New Roman" w:hAnsi="Courier New" w:cs="Courier New"/>
          <w:sz w:val="24"/>
          <w:szCs w:val="24"/>
          <w:highlight w:val="lightGray"/>
        </w:rPr>
        <w:t>know how to administer assessments, including</w:t>
      </w:r>
      <w:r w:rsidRPr="008A4B63">
        <w:rPr>
          <w:rFonts w:ascii="Courier New" w:eastAsia="Times New Roman" w:hAnsi="Courier New" w:cs="Courier New"/>
          <w:color w:val="FF0000"/>
          <w:sz w:val="24"/>
          <w:szCs w:val="24"/>
          <w:highlight w:val="lightGray"/>
          <w:u w:val="single"/>
        </w:rPr>
        <w:t>, as necessary,</w:t>
      </w:r>
      <w:r w:rsidRPr="008A4B63">
        <w:rPr>
          <w:rFonts w:ascii="Courier New" w:eastAsia="Times New Roman" w:hAnsi="Courier New" w:cs="Courier New"/>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 xml:space="preserve">alternate assessments under paragraphs (c) and paragraph (f)(3)(v) of this section, and know how to make </w:t>
      </w:r>
      <w:r w:rsidRPr="008A4B63">
        <w:rPr>
          <w:rFonts w:ascii="Courier New" w:eastAsia="Times New Roman" w:hAnsi="Courier New" w:cs="Courier New"/>
          <w:sz w:val="24"/>
          <w:szCs w:val="24"/>
          <w:highlight w:val="lightGray"/>
        </w:rPr>
        <w:t xml:space="preserve">use of </w:t>
      </w:r>
      <w:r w:rsidRPr="008A4B63">
        <w:rPr>
          <w:rFonts w:ascii="Courier New" w:eastAsia="Times New Roman" w:hAnsi="Courier New" w:cs="Courier New"/>
          <w:sz w:val="24"/>
          <w:szCs w:val="24"/>
          <w:highlight w:val="lightGray"/>
          <w:u w:val="single"/>
        </w:rPr>
        <w:t>appropriate</w:t>
      </w:r>
      <w:r w:rsidRPr="008A4B63">
        <w:rPr>
          <w:rFonts w:ascii="Courier New" w:eastAsia="Times New Roman" w:hAnsi="Courier New" w:cs="Courier New"/>
          <w:sz w:val="24"/>
          <w:szCs w:val="24"/>
          <w:highlight w:val="lightGray"/>
        </w:rPr>
        <w:t xml:space="preserve"> accommodations </w:t>
      </w:r>
      <w:r w:rsidRPr="008A4B63">
        <w:rPr>
          <w:rFonts w:ascii="Courier New" w:eastAsia="Times New Roman" w:hAnsi="Courier New" w:cs="Courier New"/>
          <w:color w:val="1F497D" w:themeColor="text2"/>
          <w:sz w:val="24"/>
          <w:szCs w:val="24"/>
          <w:highlight w:val="lightGray"/>
        </w:rPr>
        <w:t>during assessment</w:t>
      </w:r>
      <w:r w:rsidRPr="008A4B63">
        <w:rPr>
          <w:rFonts w:ascii="Courier New" w:eastAsia="Times New Roman" w:hAnsi="Courier New" w:cs="Courier New"/>
          <w:sz w:val="24"/>
          <w:szCs w:val="24"/>
          <w:highlight w:val="lightGray"/>
        </w:rPr>
        <w:t xml:space="preserve"> for </w:t>
      </w:r>
      <w:r w:rsidRPr="008A4B63">
        <w:rPr>
          <w:rFonts w:ascii="Courier New" w:eastAsia="Times New Roman" w:hAnsi="Courier New" w:cs="Courier New"/>
          <w:color w:val="1F497D" w:themeColor="text2"/>
          <w:sz w:val="24"/>
          <w:szCs w:val="24"/>
          <w:highlight w:val="lightGray"/>
        </w:rPr>
        <w:t xml:space="preserve">all </w:t>
      </w:r>
      <w:r w:rsidRPr="00CA4EBD">
        <w:rPr>
          <w:rFonts w:ascii="Courier New" w:eastAsia="Times New Roman" w:hAnsi="Courier New" w:cs="Courier New"/>
          <w:sz w:val="24"/>
          <w:szCs w:val="24"/>
          <w:highlight w:val="lightGray"/>
        </w:rPr>
        <w:t xml:space="preserve">students </w:t>
      </w:r>
      <w:r w:rsidRPr="00CA4EBD">
        <w:rPr>
          <w:rFonts w:ascii="Courier New" w:eastAsia="Times New Roman" w:hAnsi="Courier New" w:cs="Courier New"/>
          <w:sz w:val="24"/>
          <w:szCs w:val="24"/>
          <w:highlight w:val="lightGray"/>
          <w:u w:val="single"/>
        </w:rPr>
        <w:t>with disabilities</w:t>
      </w:r>
      <w:r w:rsidRPr="008A4B63">
        <w:rPr>
          <w:rFonts w:ascii="Courier New" w:eastAsia="Times New Roman" w:hAnsi="Courier New" w:cs="Courier New"/>
          <w:sz w:val="24"/>
          <w:szCs w:val="24"/>
          <w:highlight w:val="lightGray"/>
        </w:rPr>
        <w:t>.</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color w:val="FF0000"/>
          <w:sz w:val="24"/>
          <w:szCs w:val="24"/>
          <w:highlight w:val="lightGray"/>
        </w:rPr>
        <w:t xml:space="preserve">(3)  A State must ensure that the use of appropriate accommodations under this paragraph does not deny a student </w:t>
      </w:r>
      <w:r w:rsidRPr="008A4B63">
        <w:rPr>
          <w:rFonts w:ascii="Courier New" w:eastAsia="Times New Roman" w:hAnsi="Courier New" w:cs="Courier New"/>
          <w:color w:val="FF0000"/>
          <w:sz w:val="24"/>
          <w:szCs w:val="24"/>
          <w:highlight w:val="lightGray"/>
          <w:u w:val="single"/>
        </w:rPr>
        <w:t>with a disability</w:t>
      </w:r>
      <w:r w:rsidRPr="008A4B63">
        <w:rPr>
          <w:rFonts w:ascii="Courier New" w:eastAsia="Times New Roman" w:hAnsi="Courier New" w:cs="Courier New"/>
          <w:color w:val="FF0000"/>
          <w:sz w:val="24"/>
          <w:szCs w:val="24"/>
          <w:highlight w:val="lightGray"/>
        </w:rPr>
        <w:t xml:space="preserve"> the opportunity to participate in the assessment or afford any benefit from such participation that is not equal to the benefit afforded to students who do not use such accommodations.</w:t>
      </w:r>
      <w:r w:rsidRPr="008A4B63">
        <w:rPr>
          <w:rFonts w:ascii="Courier New" w:eastAsia="Times New Roman" w:hAnsi="Courier New" w:cs="Courier New"/>
          <w:sz w:val="24"/>
          <w:szCs w:val="24"/>
          <w:highlight w:val="lightGray"/>
        </w:rPr>
        <w:t xml:space="preserve">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strike/>
          <w:sz w:val="24"/>
          <w:szCs w:val="24"/>
          <w:highlight w:val="lightGray"/>
        </w:rPr>
      </w:pPr>
      <w:r w:rsidRPr="00D974CE">
        <w:rPr>
          <w:rFonts w:ascii="Courier New" w:eastAsia="Times New Roman" w:hAnsi="Courier New" w:cs="Courier New"/>
          <w:color w:val="1F497D" w:themeColor="text2"/>
          <w:sz w:val="24"/>
          <w:szCs w:val="24"/>
          <w:highlight w:val="lightGray"/>
        </w:rPr>
        <w:t xml:space="preserve">(c)  </w:t>
      </w:r>
      <w:r w:rsidRPr="00D974CE">
        <w:rPr>
          <w:rFonts w:ascii="Courier New" w:eastAsia="Times New Roman" w:hAnsi="Courier New" w:cs="Courier New"/>
          <w:iCs/>
          <w:sz w:val="24"/>
          <w:szCs w:val="24"/>
          <w:highlight w:val="lightGray"/>
          <w:u w:val="single"/>
        </w:rPr>
        <w:t xml:space="preserve">Alternate assessments </w:t>
      </w:r>
      <w:r w:rsidRPr="00D974CE">
        <w:rPr>
          <w:rFonts w:ascii="Courier New" w:eastAsia="Times New Roman" w:hAnsi="Courier New" w:cs="Courier New"/>
          <w:iCs/>
          <w:color w:val="1F497D" w:themeColor="text2"/>
          <w:sz w:val="24"/>
          <w:szCs w:val="24"/>
          <w:highlight w:val="lightGray"/>
          <w:u w:val="single"/>
        </w:rPr>
        <w:t>aligned with alternate academic achievement standards for students with the most significant cognitive disabilities</w:t>
      </w:r>
      <w:r w:rsidRPr="00D974CE">
        <w:rPr>
          <w:rFonts w:ascii="Courier New" w:eastAsia="Times New Roman" w:hAnsi="Courier New" w:cs="Courier New"/>
          <w:i/>
          <w:iCs/>
          <w:sz w:val="24"/>
          <w:szCs w:val="24"/>
          <w:highlight w:val="lightGray"/>
        </w:rPr>
        <w:t xml:space="preserve">. </w:t>
      </w:r>
      <w:r w:rsidRPr="00D974CE">
        <w:rPr>
          <w:rFonts w:ascii="Courier New" w:eastAsia="Times New Roman" w:hAnsi="Courier New" w:cs="Courier New"/>
          <w:sz w:val="24"/>
          <w:szCs w:val="24"/>
          <w:highlight w:val="lightGray"/>
        </w:rPr>
        <w:t xml:space="preserve"> (1)  </w:t>
      </w:r>
      <w:r w:rsidRPr="00D974CE">
        <w:rPr>
          <w:rFonts w:ascii="Courier New" w:eastAsia="Times New Roman" w:hAnsi="Courier New" w:cs="Courier New"/>
          <w:color w:val="1F497D" w:themeColor="text2"/>
          <w:sz w:val="24"/>
          <w:szCs w:val="24"/>
          <w:highlight w:val="lightGray"/>
        </w:rPr>
        <w:t xml:space="preserve">If a State has </w:t>
      </w:r>
      <w:r w:rsidRPr="00D974CE">
        <w:rPr>
          <w:rFonts w:ascii="Courier New" w:eastAsia="Times New Roman" w:hAnsi="Courier New" w:cs="Courier New"/>
          <w:b/>
          <w:color w:val="1F497D" w:themeColor="text2"/>
          <w:sz w:val="24"/>
          <w:szCs w:val="24"/>
          <w:highlight w:val="lightGray"/>
        </w:rPr>
        <w:t xml:space="preserve">adopted </w:t>
      </w:r>
      <w:r w:rsidRPr="00D974CE">
        <w:rPr>
          <w:rFonts w:ascii="Courier New" w:eastAsia="Times New Roman" w:hAnsi="Courier New" w:cs="Courier New"/>
          <w:color w:val="1F497D" w:themeColor="text2"/>
          <w:sz w:val="24"/>
          <w:szCs w:val="24"/>
          <w:highlight w:val="lightGray"/>
        </w:rPr>
        <w:t>alternate academic achievement standards permitted under section 1111(b)(1)(E) of the Act f</w:t>
      </w:r>
      <w:r w:rsidRPr="00D974CE">
        <w:rPr>
          <w:rFonts w:ascii="Courier New" w:eastAsia="Times New Roman" w:hAnsi="Courier New" w:cs="Courier New"/>
          <w:sz w:val="24"/>
          <w:szCs w:val="24"/>
          <w:highlight w:val="lightGray"/>
        </w:rPr>
        <w:t>or students with the most significant cognitive disabilities,</w:t>
      </w:r>
      <w:r w:rsidRPr="00D974CE">
        <w:rPr>
          <w:rFonts w:ascii="Courier New" w:eastAsia="Times New Roman" w:hAnsi="Courier New" w:cs="Courier New"/>
          <w:color w:val="1F497D" w:themeColor="text2"/>
          <w:sz w:val="24"/>
          <w:szCs w:val="24"/>
          <w:highlight w:val="lightGray"/>
        </w:rPr>
        <w:t xml:space="preserve"> the State must measure the achievement of those students with an alternate assessment that--</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(i)  Is aligned with the challenging State academic content standards under section 1111(b)(1) of the Act</w:t>
      </w:r>
      <w:r w:rsidRPr="00D974CE">
        <w:rPr>
          <w:rFonts w:ascii="Courier New" w:eastAsia="Times New Roman" w:hAnsi="Courier New" w:cs="Courier New"/>
          <w:b/>
          <w:color w:val="1F497D" w:themeColor="text2"/>
          <w:sz w:val="24"/>
          <w:szCs w:val="24"/>
          <w:highlight w:val="lightGray"/>
        </w:rPr>
        <w:t xml:space="preserve"> for the grade in which the student is enrolled</w:t>
      </w:r>
      <w:r w:rsidRPr="00D974CE">
        <w:rPr>
          <w:rFonts w:ascii="Courier New" w:eastAsia="Times New Roman" w:hAnsi="Courier New" w:cs="Courier New"/>
          <w:color w:val="1F497D" w:themeColor="text2"/>
          <w:sz w:val="24"/>
          <w:szCs w:val="24"/>
          <w:highlight w:val="lightGray"/>
        </w:rPr>
        <w:t xml:space="preserve">; </w:t>
      </w:r>
      <w:r w:rsidRPr="00D974CE">
        <w:rPr>
          <w:rFonts w:ascii="Courier New" w:eastAsia="Times New Roman" w:hAnsi="Courier New" w:cs="Courier New"/>
          <w:strike/>
          <w:color w:val="1F497D" w:themeColor="text2"/>
          <w:sz w:val="24"/>
          <w:szCs w:val="24"/>
          <w:highlight w:val="lightGray"/>
        </w:rPr>
        <w:t xml:space="preserve">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D974CE">
        <w:rPr>
          <w:rFonts w:ascii="Courier New" w:eastAsia="Times New Roman" w:hAnsi="Courier New" w:cs="Courier New"/>
          <w:color w:val="1F497D" w:themeColor="text2"/>
          <w:sz w:val="24"/>
          <w:szCs w:val="24"/>
          <w:highlight w:val="lightGray"/>
        </w:rPr>
        <w:t>(ii)  Yield</w:t>
      </w:r>
      <w:r w:rsidRPr="00D974CE">
        <w:rPr>
          <w:rFonts w:ascii="Courier New" w:eastAsia="Times New Roman" w:hAnsi="Courier New" w:cs="Courier New"/>
          <w:b/>
          <w:color w:val="1F497D" w:themeColor="text2"/>
          <w:sz w:val="24"/>
          <w:szCs w:val="24"/>
          <w:highlight w:val="lightGray"/>
        </w:rPr>
        <w:t>s</w:t>
      </w:r>
      <w:r w:rsidRPr="00D974CE">
        <w:rPr>
          <w:rFonts w:ascii="Courier New" w:eastAsia="Times New Roman" w:hAnsi="Courier New" w:cs="Courier New"/>
          <w:sz w:val="24"/>
          <w:szCs w:val="24"/>
          <w:highlight w:val="lightGray"/>
        </w:rPr>
        <w:t xml:space="preserve"> results </w:t>
      </w:r>
      <w:r w:rsidRPr="00D974CE">
        <w:rPr>
          <w:rFonts w:ascii="Courier New" w:eastAsia="Times New Roman" w:hAnsi="Courier New" w:cs="Courier New"/>
          <w:b/>
          <w:color w:val="1F497D" w:themeColor="text2"/>
          <w:sz w:val="24"/>
          <w:szCs w:val="24"/>
          <w:highlight w:val="lightGray"/>
        </w:rPr>
        <w:t>for</w:t>
      </w:r>
      <w:r w:rsidRPr="00D974CE">
        <w:rPr>
          <w:rFonts w:ascii="Courier New" w:eastAsia="Times New Roman" w:hAnsi="Courier New" w:cs="Courier New"/>
          <w:sz w:val="24"/>
          <w:szCs w:val="24"/>
          <w:highlight w:val="lightGray"/>
        </w:rPr>
        <w:t xml:space="preserve"> those students relative to the alternate academic achievement standards</w:t>
      </w:r>
      <w:r w:rsidRPr="00D974CE">
        <w:rPr>
          <w:rFonts w:ascii="Courier New" w:eastAsia="Times New Roman" w:hAnsi="Courier New" w:cs="Courier New"/>
          <w:b/>
          <w:color w:val="1F497D" w:themeColor="text2"/>
          <w:sz w:val="24"/>
          <w:szCs w:val="24"/>
          <w:highlight w:val="lightGray"/>
        </w:rPr>
        <w:t>; and</w:t>
      </w:r>
      <w:r w:rsidRPr="00D974CE">
        <w:rPr>
          <w:rFonts w:ascii="Courier New" w:eastAsia="Times New Roman" w:hAnsi="Courier New" w:cs="Courier New"/>
          <w:color w:val="1F497D" w:themeColor="text2"/>
          <w:sz w:val="24"/>
          <w:szCs w:val="24"/>
          <w:highlight w:val="lightGray"/>
        </w:rPr>
        <w:t xml:space="preserve">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D974CE">
        <w:rPr>
          <w:rFonts w:ascii="Courier New" w:eastAsia="Times New Roman" w:hAnsi="Courier New" w:cs="Courier New"/>
          <w:b/>
          <w:color w:val="1F497D" w:themeColor="text2"/>
          <w:sz w:val="24"/>
          <w:szCs w:val="24"/>
          <w:highlight w:val="lightGray"/>
        </w:rPr>
        <w:t xml:space="preserve">(iii)  At the State’s discretion, provides </w:t>
      </w:r>
      <w:r w:rsidRPr="00D974CE">
        <w:rPr>
          <w:rFonts w:ascii="Courier New" w:eastAsia="Times New Roman" w:hAnsi="Courier New" w:cs="Courier New"/>
          <w:color w:val="FF0000"/>
          <w:sz w:val="24"/>
          <w:szCs w:val="24"/>
          <w:highlight w:val="lightGray"/>
          <w:u w:val="single"/>
        </w:rPr>
        <w:t>valid and reliable</w:t>
      </w:r>
      <w:r w:rsidRPr="00D974CE">
        <w:rPr>
          <w:rFonts w:ascii="Courier New" w:eastAsia="Times New Roman" w:hAnsi="Courier New" w:cs="Courier New"/>
          <w:b/>
          <w:color w:val="1F497D" w:themeColor="text2"/>
          <w:sz w:val="24"/>
          <w:szCs w:val="24"/>
          <w:highlight w:val="lightGray"/>
          <w:u w:val="single"/>
        </w:rPr>
        <w:t xml:space="preserve"> </w:t>
      </w:r>
      <w:r w:rsidRPr="00D974CE">
        <w:rPr>
          <w:rFonts w:ascii="Courier New" w:eastAsia="Times New Roman" w:hAnsi="Courier New" w:cs="Courier New"/>
          <w:b/>
          <w:color w:val="1F497D" w:themeColor="text2"/>
          <w:sz w:val="24"/>
          <w:szCs w:val="24"/>
          <w:highlight w:val="lightGray"/>
        </w:rPr>
        <w:t xml:space="preserve">measures of student growth </w:t>
      </w:r>
      <w:r w:rsidRPr="00D974CE">
        <w:rPr>
          <w:rFonts w:ascii="Courier New" w:eastAsia="Times New Roman" w:hAnsi="Courier New" w:cs="Courier New"/>
          <w:color w:val="FF0000"/>
          <w:sz w:val="24"/>
          <w:szCs w:val="24"/>
          <w:highlight w:val="lightGray"/>
          <w:u w:val="single"/>
        </w:rPr>
        <w:t xml:space="preserve">at all alternate academic achievement </w:t>
      </w:r>
      <w:r w:rsidRPr="00D974CE">
        <w:rPr>
          <w:rFonts w:ascii="Courier New" w:eastAsia="Times New Roman" w:hAnsi="Courier New" w:cs="Courier New"/>
          <w:color w:val="FF0000"/>
          <w:sz w:val="24"/>
          <w:szCs w:val="24"/>
          <w:highlight w:val="lightGray"/>
          <w:u w:val="single"/>
        </w:rPr>
        <w:lastRenderedPageBreak/>
        <w:t>levels to help ensure that the assessment results can be used to improve student instruction.</w:t>
      </w:r>
      <w:r w:rsidRPr="00D974CE">
        <w:rPr>
          <w:rFonts w:ascii="Courier New" w:eastAsia="Times New Roman" w:hAnsi="Courier New" w:cs="Courier New"/>
          <w:color w:val="FF0000"/>
          <w:sz w:val="24"/>
          <w:szCs w:val="24"/>
          <w:highlight w:val="lightGray"/>
        </w:rPr>
        <w:t xml:space="preserve">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(2)  For each subject for which assessments are administered under §200.2(a)(1), the total number of students assessed in that subject using an alternate assessment aligned with alternate academic achievement standards under paragraph (c)(1) of this section may not exceed 1.0 percent of the total number of students in the State who are assessed in that subject.</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(3)  A State must-–</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 xml:space="preserve">(i)  Not prohibit an LEA from assessing more than 1.0 percent of its assessed students in a given subject with an alternate assessment aligned </w:t>
      </w:r>
      <w:r w:rsidRPr="00D974CE">
        <w:rPr>
          <w:rFonts w:ascii="Courier New" w:eastAsia="Times New Roman" w:hAnsi="Courier New" w:cs="Courier New"/>
          <w:color w:val="1F497D" w:themeColor="text2"/>
          <w:sz w:val="24"/>
          <w:szCs w:val="24"/>
          <w:highlight w:val="lightGray"/>
          <w:u w:val="single"/>
        </w:rPr>
        <w:t>with</w:t>
      </w:r>
      <w:r w:rsidRPr="00D974CE">
        <w:rPr>
          <w:rFonts w:ascii="Courier New" w:eastAsia="Times New Roman" w:hAnsi="Courier New" w:cs="Courier New"/>
          <w:color w:val="1F497D" w:themeColor="text2"/>
          <w:sz w:val="24"/>
          <w:szCs w:val="24"/>
          <w:highlight w:val="lightGray"/>
        </w:rPr>
        <w:t xml:space="preserve"> alternate academic achievement standards;</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 xml:space="preserve">(ii)  </w:t>
      </w:r>
      <w:r w:rsidRPr="00CB5312">
        <w:rPr>
          <w:rFonts w:ascii="Courier New" w:eastAsia="Times New Roman" w:hAnsi="Courier New" w:cs="Courier New"/>
          <w:color w:val="FF0000"/>
          <w:sz w:val="24"/>
          <w:szCs w:val="24"/>
          <w:highlight w:val="lightGray"/>
          <w:u w:val="single"/>
        </w:rPr>
        <w:t>Require that an LEA submit</w:t>
      </w:r>
      <w:r w:rsidRPr="00D82849">
        <w:rPr>
          <w:rFonts w:ascii="Courier New" w:eastAsia="Times New Roman" w:hAnsi="Courier New" w:cs="Courier New"/>
          <w:color w:val="FF0000"/>
          <w:sz w:val="24"/>
          <w:szCs w:val="24"/>
          <w:highlight w:val="lightGray"/>
          <w:u w:val="single"/>
        </w:rPr>
        <w:t xml:space="preserve"> </w:t>
      </w:r>
      <w:r w:rsidRPr="00D974CE">
        <w:rPr>
          <w:rFonts w:ascii="Courier New" w:eastAsia="Times New Roman" w:hAnsi="Courier New" w:cs="Courier New"/>
          <w:color w:val="1F497D" w:themeColor="text2"/>
          <w:sz w:val="24"/>
          <w:szCs w:val="24"/>
          <w:highlight w:val="lightGray"/>
        </w:rPr>
        <w:t xml:space="preserve">information justifying the need of an LEA to assess more than 1.0 percent of its assessed students with such an alternate assessment;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1F497D" w:themeColor="text2"/>
          <w:sz w:val="24"/>
          <w:szCs w:val="24"/>
          <w:highlight w:val="lightGray"/>
        </w:rPr>
        <w:t xml:space="preserve">(iii)  Provide appropriate oversight, as determined by the State, of an LEA that </w:t>
      </w:r>
      <w:r w:rsidRPr="00D974CE">
        <w:rPr>
          <w:rFonts w:ascii="Courier New" w:eastAsia="Times New Roman" w:hAnsi="Courier New" w:cs="Courier New"/>
          <w:b/>
          <w:color w:val="1F497D" w:themeColor="text2"/>
          <w:sz w:val="24"/>
          <w:szCs w:val="24"/>
          <w:highlight w:val="lightGray"/>
        </w:rPr>
        <w:t>is required to submit information to the State</w:t>
      </w:r>
      <w:r w:rsidRPr="00D974CE">
        <w:rPr>
          <w:rFonts w:ascii="Courier New" w:eastAsia="Times New Roman" w:hAnsi="Courier New" w:cs="Courier New"/>
          <w:color w:val="FF0000"/>
          <w:sz w:val="24"/>
          <w:szCs w:val="24"/>
          <w:highlight w:val="lightGray"/>
        </w:rPr>
        <w:t>; and</w:t>
      </w:r>
    </w:p>
    <w:p w:rsidR="003D5B4B" w:rsidRPr="00552E26" w:rsidRDefault="003D5B4B" w:rsidP="003D5B4B">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3D5B4B">
        <w:rPr>
          <w:rFonts w:ascii="Courier New" w:eastAsia="Times New Roman" w:hAnsi="Courier New" w:cs="Courier New"/>
          <w:color w:val="FF0000"/>
          <w:sz w:val="24"/>
          <w:szCs w:val="24"/>
          <w:highlight w:val="lightGray"/>
          <w:u w:val="single"/>
        </w:rPr>
        <w:t>(iv)  Make the information submitted by an LEA under paragraph (c)(3)(ii) of this section publicly available, provided that such information does not reveal personally identifiable information about an individual student.</w:t>
      </w:r>
    </w:p>
    <w:p w:rsidR="00D974CE" w:rsidRPr="00D974CE" w:rsidRDefault="003D5B4B" w:rsidP="003D5B4B">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D974CE">
        <w:rPr>
          <w:rFonts w:ascii="Courier New" w:eastAsia="Times New Roman" w:hAnsi="Courier New" w:cs="Courier New"/>
          <w:color w:val="1F497D" w:themeColor="text2"/>
          <w:sz w:val="24"/>
          <w:szCs w:val="24"/>
          <w:highlight w:val="lightGray"/>
        </w:rPr>
        <w:t xml:space="preserve"> </w:t>
      </w:r>
      <w:r w:rsidR="00D974CE" w:rsidRPr="00D974CE">
        <w:rPr>
          <w:rFonts w:ascii="Courier New" w:eastAsia="Times New Roman" w:hAnsi="Courier New" w:cs="Courier New"/>
          <w:color w:val="1F497D" w:themeColor="text2"/>
          <w:sz w:val="24"/>
          <w:szCs w:val="24"/>
          <w:highlight w:val="lightGray"/>
        </w:rPr>
        <w:t xml:space="preserve">(4)  If a State </w:t>
      </w:r>
      <w:r w:rsidR="00D974CE" w:rsidRPr="00D974CE">
        <w:rPr>
          <w:rFonts w:ascii="Courier New" w:eastAsia="Times New Roman" w:hAnsi="Courier New" w:cs="Courier New"/>
          <w:color w:val="FF0000"/>
          <w:sz w:val="24"/>
          <w:szCs w:val="24"/>
          <w:highlight w:val="lightGray"/>
        </w:rPr>
        <w:t xml:space="preserve">anticipates that it will exceed </w:t>
      </w:r>
      <w:r w:rsidR="00D974CE" w:rsidRPr="00D974CE">
        <w:rPr>
          <w:rFonts w:ascii="Courier New" w:eastAsia="Times New Roman" w:hAnsi="Courier New" w:cs="Courier New"/>
          <w:color w:val="1F497D" w:themeColor="text2"/>
          <w:sz w:val="24"/>
          <w:szCs w:val="24"/>
          <w:highlight w:val="lightGray"/>
        </w:rPr>
        <w:t>the cap under paragraph (c)(2) of this section with respect to any subject for which assessments are administered under §200.2(a)(1) in any school year, the State may request that the Secretary waive the cap for the relevant subject, pursuant to section 8401 of the Act</w:t>
      </w:r>
      <w:r w:rsidR="00D974CE" w:rsidRPr="00D974CE">
        <w:rPr>
          <w:rFonts w:ascii="Courier New" w:eastAsia="Times New Roman" w:hAnsi="Courier New" w:cs="Courier New"/>
          <w:color w:val="FF0000"/>
          <w:sz w:val="24"/>
          <w:szCs w:val="24"/>
          <w:highlight w:val="lightGray"/>
        </w:rPr>
        <w:t>, for one year</w:t>
      </w:r>
      <w:r w:rsidR="00D974CE" w:rsidRPr="00D974CE">
        <w:rPr>
          <w:rFonts w:ascii="Courier New" w:eastAsia="Times New Roman" w:hAnsi="Courier New" w:cs="Courier New"/>
          <w:color w:val="1F497D" w:themeColor="text2"/>
          <w:sz w:val="24"/>
          <w:szCs w:val="24"/>
          <w:highlight w:val="lightGray"/>
        </w:rPr>
        <w:t xml:space="preserve">.  </w:t>
      </w:r>
      <w:r w:rsidR="00D974CE" w:rsidRPr="00D974CE">
        <w:rPr>
          <w:rFonts w:ascii="Courier New" w:eastAsia="Times New Roman" w:hAnsi="Courier New" w:cs="Courier New"/>
          <w:color w:val="FF0000"/>
          <w:sz w:val="24"/>
          <w:szCs w:val="24"/>
          <w:highlight w:val="lightGray"/>
        </w:rPr>
        <w:t>Such request must--</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(i)  Be submitted at least 90 days prior to the start of the State’s first testing window;</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(ii)  </w:t>
      </w:r>
      <w:r w:rsidRPr="00D974CE">
        <w:rPr>
          <w:rFonts w:ascii="Courier New" w:eastAsia="Times New Roman" w:hAnsi="Courier New" w:cs="Courier New"/>
          <w:color w:val="FF0000"/>
          <w:sz w:val="24"/>
          <w:szCs w:val="24"/>
          <w:highlight w:val="lightGray"/>
          <w:u w:val="single"/>
        </w:rPr>
        <w:t>Provide State-level data, from the current or previous school year, to show--</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(A)  The </w:t>
      </w:r>
      <w:r w:rsidRPr="00D974CE">
        <w:rPr>
          <w:rFonts w:ascii="Courier New" w:eastAsia="Times New Roman" w:hAnsi="Courier New" w:cs="Courier New"/>
          <w:color w:val="FF0000"/>
          <w:sz w:val="24"/>
          <w:szCs w:val="24"/>
          <w:highlight w:val="lightGray"/>
          <w:u w:val="single"/>
        </w:rPr>
        <w:t xml:space="preserve">number and percentage of </w:t>
      </w:r>
      <w:r w:rsidRPr="00D974CE">
        <w:rPr>
          <w:rFonts w:ascii="Courier New" w:eastAsia="Times New Roman" w:hAnsi="Courier New" w:cs="Courier New"/>
          <w:color w:val="FF0000"/>
          <w:sz w:val="24"/>
          <w:szCs w:val="24"/>
          <w:highlight w:val="lightGray"/>
        </w:rPr>
        <w:t xml:space="preserve">students in </w:t>
      </w:r>
      <w:r w:rsidRPr="00D974CE">
        <w:rPr>
          <w:rFonts w:ascii="Courier New" w:eastAsia="Times New Roman" w:hAnsi="Courier New" w:cs="Courier New"/>
          <w:color w:val="FF0000"/>
          <w:sz w:val="24"/>
          <w:szCs w:val="24"/>
          <w:highlight w:val="lightGray"/>
          <w:u w:val="single"/>
        </w:rPr>
        <w:t>each</w:t>
      </w:r>
      <w:r w:rsidRPr="00D974CE">
        <w:rPr>
          <w:rFonts w:ascii="Courier New" w:eastAsia="Times New Roman" w:hAnsi="Courier New" w:cs="Courier New"/>
          <w:color w:val="FF0000"/>
          <w:sz w:val="24"/>
          <w:szCs w:val="24"/>
          <w:highlight w:val="lightGray"/>
        </w:rPr>
        <w:t xml:space="preserve"> subgroup of students </w:t>
      </w:r>
      <w:r w:rsidRPr="00D974CE">
        <w:rPr>
          <w:rFonts w:ascii="Courier New" w:eastAsia="Times New Roman" w:hAnsi="Courier New" w:cs="Courier New"/>
          <w:color w:val="FF0000"/>
          <w:sz w:val="24"/>
          <w:szCs w:val="24"/>
          <w:highlight w:val="lightGray"/>
          <w:u w:val="single"/>
        </w:rPr>
        <w:t>defined in section 1111(c)(2)(A), (B), and (D) of the Act who took</w:t>
      </w:r>
      <w:r w:rsidRPr="00D974CE">
        <w:rPr>
          <w:rFonts w:ascii="Courier New" w:eastAsia="Times New Roman" w:hAnsi="Courier New" w:cs="Courier New"/>
          <w:color w:val="FF0000"/>
          <w:sz w:val="24"/>
          <w:szCs w:val="24"/>
          <w:highlight w:val="lightGray"/>
        </w:rPr>
        <w:t xml:space="preserve"> the alternate assessment aligned with alternate academic achievement standards; and</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(B)  The State has measured the achievement of at least 95 percent of all students and </w:t>
      </w:r>
      <w:r w:rsidRPr="00D974CE">
        <w:rPr>
          <w:rFonts w:ascii="Courier New" w:eastAsia="Times New Roman" w:hAnsi="Courier New" w:cs="Courier New"/>
          <w:color w:val="FF0000"/>
          <w:sz w:val="24"/>
          <w:szCs w:val="24"/>
          <w:highlight w:val="lightGray"/>
          <w:u w:val="single"/>
        </w:rPr>
        <w:t xml:space="preserve">95 percent of students in </w:t>
      </w:r>
      <w:r w:rsidRPr="00D974CE">
        <w:rPr>
          <w:rFonts w:ascii="Courier New" w:eastAsia="Times New Roman" w:hAnsi="Courier New" w:cs="Courier New"/>
          <w:color w:val="FF0000"/>
          <w:sz w:val="24"/>
          <w:szCs w:val="24"/>
          <w:highlight w:val="lightGray"/>
        </w:rPr>
        <w:t>the children with disabilities subgroup under section 1111(c)(2)(C) of the Act who are enrolled in grades for which the assessment is required under §200.5(a);</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(iii)  Include assurances from the State that it has verified that each LEA that the State anticipates will assess more than </w:t>
      </w:r>
      <w:r w:rsidRPr="00D974CE">
        <w:rPr>
          <w:rFonts w:ascii="Courier New" w:eastAsia="Times New Roman" w:hAnsi="Courier New" w:cs="Courier New"/>
          <w:color w:val="FF0000"/>
          <w:sz w:val="24"/>
          <w:szCs w:val="24"/>
          <w:highlight w:val="lightGray"/>
        </w:rPr>
        <w:lastRenderedPageBreak/>
        <w:t>1.0 percent of its assessed students in any subject for which assessments are administered under §200.2(a)(1) in that school year using an alternate assessment aligned with alternate academic achievement standards, and any other LEA that the State determines will significantly contribute to the State’s exceeding the cap under paragraph (c)(2) of this section-–</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(A)  Followed each of the State’s guidelines under paragraph (d) of this section except (d)(6);</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(B)  Will not significantly increase, from the prior year, the extent to which the LEA assessed more than 1.0 percent of students in any subject for which assessments were administered under §200.2(a)(1) in that school year using an alternate assessment aligned with alternate academic achievement standards unless the LEA has demonstrated to the State a higher prevalence of students with the most significant cognitive disabilities than were enrolled in assessed grades in the prior year; and</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(C)  Will </w:t>
      </w:r>
      <w:r w:rsidRPr="00D974CE">
        <w:rPr>
          <w:rFonts w:ascii="Courier New" w:eastAsia="Times New Roman" w:hAnsi="Courier New" w:cs="Courier New"/>
          <w:color w:val="FF0000"/>
          <w:sz w:val="24"/>
          <w:szCs w:val="24"/>
          <w:highlight w:val="lightGray"/>
          <w:u w:val="single"/>
        </w:rPr>
        <w:t xml:space="preserve">address any </w:t>
      </w:r>
      <w:r w:rsidRPr="00D974CE">
        <w:rPr>
          <w:rFonts w:ascii="Courier New" w:eastAsia="Times New Roman" w:hAnsi="Courier New" w:cs="Courier New"/>
          <w:color w:val="FF0000"/>
          <w:sz w:val="24"/>
          <w:szCs w:val="24"/>
          <w:highlight w:val="lightGray"/>
        </w:rPr>
        <w:t>disproportional</w:t>
      </w:r>
      <w:r w:rsidRPr="00D974CE">
        <w:rPr>
          <w:rFonts w:ascii="Courier New" w:eastAsia="Times New Roman" w:hAnsi="Courier New" w:cs="Courier New"/>
          <w:color w:val="FF0000"/>
          <w:sz w:val="24"/>
          <w:szCs w:val="24"/>
          <w:highlight w:val="lightGray"/>
          <w:u w:val="single"/>
        </w:rPr>
        <w:t>ity</w:t>
      </w:r>
      <w:r w:rsidRPr="00D974CE">
        <w:rPr>
          <w:rFonts w:ascii="Courier New" w:eastAsia="Times New Roman" w:hAnsi="Courier New" w:cs="Courier New"/>
          <w:color w:val="FF0000"/>
          <w:sz w:val="24"/>
          <w:szCs w:val="24"/>
          <w:highlight w:val="lightGray"/>
        </w:rPr>
        <w:t xml:space="preserve"> </w:t>
      </w:r>
      <w:r w:rsidRPr="00D974CE">
        <w:rPr>
          <w:rFonts w:ascii="Courier New" w:eastAsia="Times New Roman" w:hAnsi="Courier New" w:cs="Courier New"/>
          <w:color w:val="FF0000"/>
          <w:sz w:val="24"/>
          <w:szCs w:val="24"/>
          <w:highlight w:val="lightGray"/>
          <w:u w:val="single"/>
        </w:rPr>
        <w:t xml:space="preserve">in the number and percentage of students in any particular subgroup under section 1111(c)(2)(A), (B), or (D) of the Act taking </w:t>
      </w:r>
      <w:r w:rsidRPr="00D974CE">
        <w:rPr>
          <w:rFonts w:ascii="Courier New" w:eastAsia="Times New Roman" w:hAnsi="Courier New" w:cs="Courier New"/>
          <w:color w:val="FF0000"/>
          <w:sz w:val="24"/>
          <w:szCs w:val="24"/>
          <w:highlight w:val="lightGray"/>
        </w:rPr>
        <w:t>an alternate assessment aligned with alternate academic achievement standards;</w:t>
      </w:r>
      <w:r w:rsidRPr="00D974CE">
        <w:rPr>
          <w:rFonts w:ascii="Courier New" w:eastAsia="Times New Roman" w:hAnsi="Courier New" w:cs="Courier New"/>
          <w:strike/>
          <w:color w:val="FF0000"/>
          <w:sz w:val="24"/>
          <w:szCs w:val="24"/>
          <w:highlight w:val="lightGray"/>
        </w:rPr>
        <w:t xml:space="preserve">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(iv)  Include a plan and timeline by which--</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 xml:space="preserve">(A)  The State will improve the implementation of its guidelines under paragraph (d) of this section so that the State meets the cap in paragraph (c)(2) of this section in each subject for which assessments are administered under §200.2(a)(1) in future school years; </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t>(B)  The State will take additional steps to support and provide appropriate oversight to each LEA that the State anticipates will assess more than 1.0 percent of its assessed students in a subject in a school year using an alternate assessment aligned with alternate academic achievement standards, and any other LEA that the State determines will significantly contribute to the State’s exceeding the cap under paragraph (c)(2) of this section, to ensure that only students with the most significant cognitive disabilities take an alternate assessment aligned with alternate academic achievement standards.  The State must describe how it will monitor and regularly evaluate each such LEA to ensure that the LEA provides sufficient training such that school staff who participate as members of an IEP team or other placement team understand and implement the guidelines established by the State under paragraph (d) of this section so that all students are appropriately assessed; and</w:t>
      </w:r>
    </w:p>
    <w:p w:rsidR="00D974CE" w:rsidRP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D974CE">
        <w:rPr>
          <w:rFonts w:ascii="Courier New" w:eastAsia="Times New Roman" w:hAnsi="Courier New" w:cs="Courier New"/>
          <w:color w:val="FF0000"/>
          <w:sz w:val="24"/>
          <w:szCs w:val="24"/>
          <w:highlight w:val="lightGray"/>
        </w:rPr>
        <w:lastRenderedPageBreak/>
        <w:t xml:space="preserve">(C)  The State will address any disproportionality in the </w:t>
      </w:r>
      <w:r w:rsidRPr="00D974CE">
        <w:rPr>
          <w:rFonts w:ascii="Courier New" w:eastAsia="Times New Roman" w:hAnsi="Courier New" w:cs="Courier New"/>
          <w:color w:val="FF0000"/>
          <w:sz w:val="24"/>
          <w:szCs w:val="24"/>
          <w:highlight w:val="lightGray"/>
          <w:u w:val="single"/>
        </w:rPr>
        <w:t xml:space="preserve">number and percentage of </w:t>
      </w:r>
      <w:r w:rsidRPr="00D974CE">
        <w:rPr>
          <w:rFonts w:ascii="Courier New" w:eastAsia="Times New Roman" w:hAnsi="Courier New" w:cs="Courier New"/>
          <w:color w:val="FF0000"/>
          <w:sz w:val="24"/>
          <w:szCs w:val="24"/>
          <w:highlight w:val="lightGray"/>
        </w:rPr>
        <w:t xml:space="preserve">students taking an alternate assessment aligned with alternate academic achievement standards as identified </w:t>
      </w:r>
      <w:r w:rsidRPr="00D974CE">
        <w:rPr>
          <w:rFonts w:ascii="Courier New" w:eastAsia="Times New Roman" w:hAnsi="Courier New" w:cs="Courier New"/>
          <w:color w:val="FF0000"/>
          <w:sz w:val="24"/>
          <w:szCs w:val="24"/>
          <w:highlight w:val="lightGray"/>
          <w:u w:val="single"/>
        </w:rPr>
        <w:t xml:space="preserve">through the data provided </w:t>
      </w:r>
      <w:r w:rsidRPr="00D974CE">
        <w:rPr>
          <w:rFonts w:ascii="Courier New" w:eastAsia="Times New Roman" w:hAnsi="Courier New" w:cs="Courier New"/>
          <w:color w:val="FF0000"/>
          <w:sz w:val="24"/>
          <w:szCs w:val="24"/>
          <w:highlight w:val="lightGray"/>
        </w:rPr>
        <w:t xml:space="preserve">in </w:t>
      </w:r>
      <w:r w:rsidRPr="00D974CE">
        <w:rPr>
          <w:rFonts w:ascii="Courier New" w:eastAsia="Times New Roman" w:hAnsi="Courier New" w:cs="Courier New"/>
          <w:color w:val="FF0000"/>
          <w:sz w:val="24"/>
          <w:szCs w:val="24"/>
          <w:highlight w:val="lightGray"/>
          <w:u w:val="single"/>
        </w:rPr>
        <w:t xml:space="preserve">accordance with </w:t>
      </w:r>
      <w:r w:rsidRPr="00D974CE">
        <w:rPr>
          <w:rFonts w:ascii="Courier New" w:eastAsia="Times New Roman" w:hAnsi="Courier New" w:cs="Courier New"/>
          <w:color w:val="FF0000"/>
          <w:sz w:val="24"/>
          <w:szCs w:val="24"/>
          <w:highlight w:val="lightGray"/>
        </w:rPr>
        <w:t>paragraph (c)(4)(ii)(A) of this section;</w:t>
      </w:r>
      <w:r w:rsidRPr="00D974CE">
        <w:rPr>
          <w:rFonts w:ascii="Courier New" w:eastAsia="Times New Roman" w:hAnsi="Courier New" w:cs="Courier New"/>
          <w:color w:val="FF0000"/>
          <w:sz w:val="24"/>
          <w:szCs w:val="24"/>
          <w:highlight w:val="lightGray"/>
          <w:u w:val="single"/>
        </w:rPr>
        <w:t xml:space="preserve"> and</w:t>
      </w:r>
    </w:p>
    <w:p w:rsidR="00D974CE" w:rsidRDefault="00D974CE" w:rsidP="00D974CE">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D974CE">
        <w:rPr>
          <w:rFonts w:ascii="Courier New" w:eastAsia="Times New Roman" w:hAnsi="Courier New" w:cs="Courier New"/>
          <w:color w:val="FF0000"/>
          <w:sz w:val="24"/>
          <w:szCs w:val="24"/>
          <w:highlight w:val="lightGray"/>
          <w:u w:val="single"/>
        </w:rPr>
        <w:t>(v)  If the State is requesting to extend a waiver for an additional year, it must meet the requirements in paragraph (c)(4)(i) through (iv) and demonstrate progress towards achieving each component of the prior year’s plan and timeline required under paragraph (c)(4)(iv) of this section.</w:t>
      </w:r>
    </w:p>
    <w:p w:rsidR="008A4B63" w:rsidRPr="008A4B63" w:rsidRDefault="008A4B63" w:rsidP="00D974CE">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w:t>
      </w:r>
      <w:r w:rsidRPr="008A4B63">
        <w:rPr>
          <w:rFonts w:ascii="Courier New" w:eastAsia="Times New Roman" w:hAnsi="Courier New" w:cs="Courier New"/>
          <w:color w:val="1F497D" w:themeColor="text2"/>
          <w:sz w:val="24"/>
          <w:szCs w:val="24"/>
          <w:highlight w:val="lightGray"/>
        </w:rPr>
        <w:t>5</w:t>
      </w:r>
      <w:r w:rsidRPr="008A4B63">
        <w:rPr>
          <w:rFonts w:ascii="Courier New" w:eastAsia="Times New Roman" w:hAnsi="Courier New" w:cs="Courier New"/>
          <w:sz w:val="24"/>
          <w:szCs w:val="24"/>
          <w:highlight w:val="lightGray"/>
        </w:rPr>
        <w:t xml:space="preserve">)  </w:t>
      </w:r>
      <w:r w:rsidRPr="008A4B63">
        <w:rPr>
          <w:rFonts w:ascii="Courier New" w:eastAsia="Times New Roman" w:hAnsi="Courier New" w:cs="Courier New"/>
          <w:iCs/>
          <w:sz w:val="24"/>
          <w:szCs w:val="24"/>
          <w:highlight w:val="lightGray"/>
          <w:u w:val="single"/>
        </w:rPr>
        <w:t>Reporting</w:t>
      </w:r>
      <w:r w:rsidRPr="008A4B63">
        <w:rPr>
          <w:rFonts w:ascii="Courier New" w:eastAsia="Times New Roman" w:hAnsi="Courier New" w:cs="Courier New"/>
          <w:i/>
          <w:iCs/>
          <w:sz w:val="24"/>
          <w:szCs w:val="24"/>
          <w:highlight w:val="lightGray"/>
        </w:rPr>
        <w:t xml:space="preserve">. </w:t>
      </w:r>
      <w:r w:rsidRPr="008A4B63">
        <w:rPr>
          <w:rFonts w:ascii="Courier New" w:eastAsia="Times New Roman" w:hAnsi="Courier New" w:cs="Courier New"/>
          <w:sz w:val="24"/>
          <w:szCs w:val="24"/>
          <w:highlight w:val="lightGray"/>
        </w:rPr>
        <w:t xml:space="preserve"> A State must report separately to the Secretary, under section 1111(h)(</w:t>
      </w:r>
      <w:r w:rsidRPr="008A4B63">
        <w:rPr>
          <w:rFonts w:ascii="Courier New" w:eastAsia="Times New Roman" w:hAnsi="Courier New" w:cs="Courier New"/>
          <w:color w:val="1F497D" w:themeColor="text2"/>
          <w:sz w:val="24"/>
          <w:szCs w:val="24"/>
          <w:highlight w:val="lightGray"/>
        </w:rPr>
        <w:t>5</w:t>
      </w:r>
      <w:r w:rsidRPr="008A4B63">
        <w:rPr>
          <w:rFonts w:ascii="Courier New" w:eastAsia="Times New Roman" w:hAnsi="Courier New" w:cs="Courier New"/>
          <w:sz w:val="24"/>
          <w:szCs w:val="24"/>
          <w:highlight w:val="lightGray"/>
        </w:rPr>
        <w:t xml:space="preserve">) of the Act, the number and percentage of </w:t>
      </w:r>
      <w:r w:rsidRPr="008A4B63">
        <w:rPr>
          <w:rFonts w:ascii="Courier New" w:eastAsia="Times New Roman" w:hAnsi="Courier New" w:cs="Courier New"/>
          <w:color w:val="1F497D" w:themeColor="text2"/>
          <w:sz w:val="24"/>
          <w:szCs w:val="24"/>
          <w:highlight w:val="lightGray"/>
        </w:rPr>
        <w:t xml:space="preserve">children </w:t>
      </w:r>
      <w:r w:rsidRPr="008A4B63">
        <w:rPr>
          <w:rFonts w:ascii="Courier New" w:eastAsia="Times New Roman" w:hAnsi="Courier New" w:cs="Courier New"/>
          <w:sz w:val="24"/>
          <w:szCs w:val="24"/>
          <w:highlight w:val="lightGray"/>
        </w:rPr>
        <w:t xml:space="preserve">with disabilities </w:t>
      </w:r>
      <w:r w:rsidRPr="008A4B63">
        <w:rPr>
          <w:rFonts w:ascii="Courier New" w:eastAsia="Times New Roman" w:hAnsi="Courier New" w:cs="Courier New"/>
          <w:color w:val="FF0000"/>
          <w:sz w:val="24"/>
          <w:szCs w:val="24"/>
          <w:highlight w:val="lightGray"/>
          <w:u w:val="single"/>
        </w:rPr>
        <w:t>under paragraph (a)(1)(i) and (ii) of this section</w:t>
      </w:r>
      <w:r w:rsidRPr="008A4B63">
        <w:rPr>
          <w:rFonts w:ascii="Courier New" w:eastAsia="Times New Roman" w:hAnsi="Courier New" w:cs="Courier New"/>
          <w:color w:val="FF0000"/>
          <w:sz w:val="24"/>
          <w:szCs w:val="24"/>
          <w:highlight w:val="lightGray"/>
        </w:rPr>
        <w:t xml:space="preserve"> </w:t>
      </w:r>
      <w:r w:rsidRPr="008A4B63">
        <w:rPr>
          <w:rFonts w:ascii="Courier New" w:eastAsia="Times New Roman" w:hAnsi="Courier New" w:cs="Courier New"/>
          <w:sz w:val="24"/>
          <w:szCs w:val="24"/>
          <w:highlight w:val="lightGray"/>
        </w:rPr>
        <w:t>taking--</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 xml:space="preserve">(i)  </w:t>
      </w:r>
      <w:r w:rsidRPr="008A4B63">
        <w:rPr>
          <w:rFonts w:ascii="Courier New" w:eastAsia="Times New Roman" w:hAnsi="Courier New" w:cs="Courier New"/>
          <w:color w:val="FF0000"/>
          <w:sz w:val="24"/>
          <w:szCs w:val="24"/>
          <w:highlight w:val="lightGray"/>
          <w:u w:val="single"/>
        </w:rPr>
        <w:t>General</w:t>
      </w:r>
      <w:r w:rsidRPr="008A4B63">
        <w:rPr>
          <w:rFonts w:ascii="Courier New" w:eastAsia="Times New Roman" w:hAnsi="Courier New" w:cs="Courier New"/>
          <w:sz w:val="24"/>
          <w:szCs w:val="24"/>
          <w:highlight w:val="lightGray"/>
        </w:rPr>
        <w:t xml:space="preserve"> assessments described in §200.2;</w:t>
      </w:r>
    </w:p>
    <w:p w:rsidR="008A4B63" w:rsidRPr="008A4B63" w:rsidRDefault="008A4B63" w:rsidP="00AD1CBC">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 xml:space="preserve">(ii)  </w:t>
      </w:r>
      <w:r w:rsidRPr="008A4B63">
        <w:rPr>
          <w:rFonts w:ascii="Courier New" w:eastAsia="Times New Roman" w:hAnsi="Courier New" w:cs="Courier New"/>
          <w:color w:val="FF0000"/>
          <w:sz w:val="24"/>
          <w:szCs w:val="24"/>
          <w:highlight w:val="lightGray"/>
          <w:u w:val="single"/>
        </w:rPr>
        <w:t>General</w:t>
      </w:r>
      <w:r w:rsidRPr="008A4B63">
        <w:rPr>
          <w:rFonts w:ascii="Courier New" w:eastAsia="Times New Roman" w:hAnsi="Courier New" w:cs="Courier New"/>
          <w:sz w:val="24"/>
          <w:szCs w:val="24"/>
          <w:highlight w:val="lightGray"/>
        </w:rPr>
        <w:t xml:space="preserve"> assessments with accommodations;</w:t>
      </w:r>
      <w:r w:rsidR="00AD1CBC">
        <w:rPr>
          <w:rFonts w:ascii="Courier New" w:eastAsia="Times New Roman" w:hAnsi="Courier New" w:cs="Courier New"/>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and</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8A4B63">
        <w:rPr>
          <w:rFonts w:ascii="Courier New" w:eastAsia="Times New Roman" w:hAnsi="Courier New" w:cs="Courier New"/>
          <w:sz w:val="24"/>
          <w:szCs w:val="24"/>
          <w:highlight w:val="lightGray"/>
        </w:rPr>
        <w:t xml:space="preserve">(iii)  Alternate assessments </w:t>
      </w:r>
      <w:r w:rsidRPr="008A4B63">
        <w:rPr>
          <w:rFonts w:ascii="Courier New" w:eastAsia="Times New Roman" w:hAnsi="Courier New" w:cs="Courier New"/>
          <w:color w:val="1F497D" w:themeColor="text2"/>
          <w:sz w:val="24"/>
          <w:szCs w:val="24"/>
          <w:highlight w:val="lightGray"/>
        </w:rPr>
        <w:t>aligned with</w:t>
      </w:r>
      <w:r w:rsidRPr="008A4B63">
        <w:rPr>
          <w:rFonts w:ascii="Courier New" w:eastAsia="Times New Roman" w:hAnsi="Courier New" w:cs="Courier New"/>
          <w:b/>
          <w:color w:val="1F497D" w:themeColor="text2"/>
          <w:sz w:val="24"/>
          <w:szCs w:val="24"/>
          <w:highlight w:val="lightGray"/>
        </w:rPr>
        <w:t xml:space="preserve"> </w:t>
      </w:r>
      <w:r w:rsidRPr="008A4B63">
        <w:rPr>
          <w:rFonts w:ascii="Courier New" w:eastAsia="Times New Roman" w:hAnsi="Courier New" w:cs="Courier New"/>
          <w:sz w:val="24"/>
          <w:szCs w:val="24"/>
          <w:highlight w:val="lightGray"/>
        </w:rPr>
        <w:t xml:space="preserve">alternate academic achievement standards </w:t>
      </w:r>
      <w:r w:rsidRPr="008A4B63">
        <w:rPr>
          <w:rFonts w:ascii="Courier New" w:eastAsia="Times New Roman" w:hAnsi="Courier New" w:cs="Courier New"/>
          <w:color w:val="1F497D" w:themeColor="text2"/>
          <w:sz w:val="24"/>
          <w:szCs w:val="24"/>
          <w:highlight w:val="lightGray"/>
        </w:rPr>
        <w:t>under paragraph (c) of this section</w:t>
      </w:r>
      <w:r w:rsidRPr="008A4B63">
        <w:rPr>
          <w:rFonts w:ascii="Courier New" w:eastAsia="Times New Roman" w:hAnsi="Courier New" w:cs="Courier New"/>
          <w:sz w:val="24"/>
          <w:szCs w:val="24"/>
          <w:highlight w:val="lightGray"/>
        </w:rPr>
        <w:t xml:space="preserve">. </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b/>
          <w:color w:val="1F497D" w:themeColor="text2"/>
          <w:sz w:val="24"/>
          <w:szCs w:val="24"/>
          <w:highlight w:val="lightGray"/>
        </w:rPr>
      </w:pPr>
      <w:r w:rsidRPr="008A4B63">
        <w:rPr>
          <w:rFonts w:ascii="Courier New" w:eastAsia="Times New Roman" w:hAnsi="Courier New" w:cs="Courier New"/>
          <w:b/>
          <w:color w:val="1F497D" w:themeColor="text2"/>
          <w:sz w:val="24"/>
          <w:szCs w:val="24"/>
          <w:highlight w:val="lightGray"/>
        </w:rPr>
        <w:t xml:space="preserve">(6)  A State may not develop, or implement for use under this part, any alternate </w:t>
      </w:r>
      <w:r w:rsidRPr="008A4B63">
        <w:rPr>
          <w:rFonts w:ascii="Courier New" w:eastAsia="Times New Roman" w:hAnsi="Courier New" w:cs="Courier New"/>
          <w:b/>
          <w:color w:val="1F497D" w:themeColor="text2"/>
          <w:sz w:val="24"/>
          <w:szCs w:val="24"/>
          <w:highlight w:val="lightGray"/>
          <w:u w:val="single"/>
        </w:rPr>
        <w:t>or modified</w:t>
      </w:r>
      <w:r w:rsidRPr="008A4B63">
        <w:rPr>
          <w:rFonts w:ascii="Courier New" w:eastAsia="Times New Roman" w:hAnsi="Courier New" w:cs="Courier New"/>
          <w:b/>
          <w:color w:val="1F497D" w:themeColor="text2"/>
          <w:sz w:val="24"/>
          <w:szCs w:val="24"/>
          <w:highlight w:val="lightGray"/>
        </w:rPr>
        <w:t xml:space="preserve"> academic achievement standards that are not alternate academic achievement standards for students with the most significant cognitive disabilities that meet the requirements of section 1111(b)(1)(E) of the Act.</w:t>
      </w:r>
    </w:p>
    <w:p w:rsidR="008A4B63" w:rsidRPr="008A4B63" w:rsidRDefault="008A4B63" w:rsidP="008A4B63">
      <w:pPr>
        <w:shd w:val="clear" w:color="auto" w:fill="FFFFFF"/>
        <w:spacing w:after="0" w:line="240" w:lineRule="auto"/>
        <w:ind w:firstLine="54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(7)  For students with the most significant cognitive disabilities,</w:t>
      </w:r>
      <w:r w:rsidR="00AD1CBC">
        <w:rPr>
          <w:rFonts w:ascii="Courier New" w:eastAsia="Times New Roman" w:hAnsi="Courier New" w:cs="Courier New"/>
          <w:color w:val="1F497D" w:themeColor="text2"/>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a computer-adaptive alternate assessment aligned with alternate academic achievement standards must--</w:t>
      </w:r>
    </w:p>
    <w:p w:rsidR="008A4B63" w:rsidRPr="008A4B63" w:rsidRDefault="008A4B63" w:rsidP="008A4B63">
      <w:pPr>
        <w:shd w:val="clear" w:color="auto" w:fill="FFFFFF"/>
        <w:spacing w:after="0" w:line="240" w:lineRule="auto"/>
        <w:ind w:firstLine="54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 xml:space="preserve">(i)  Assess a student’s academic achievement based on the challenging State academic </w:t>
      </w:r>
      <w:r w:rsidRPr="008A4B63">
        <w:rPr>
          <w:rFonts w:ascii="Courier New" w:eastAsia="Times New Roman" w:hAnsi="Courier New" w:cs="Courier New"/>
          <w:color w:val="FF0000"/>
          <w:sz w:val="24"/>
          <w:szCs w:val="24"/>
          <w:highlight w:val="lightGray"/>
        </w:rPr>
        <w:t xml:space="preserve">content </w:t>
      </w:r>
      <w:r w:rsidRPr="008A4B63">
        <w:rPr>
          <w:rFonts w:ascii="Courier New" w:eastAsia="Times New Roman" w:hAnsi="Courier New" w:cs="Courier New"/>
          <w:color w:val="1F497D" w:themeColor="text2"/>
          <w:sz w:val="24"/>
          <w:szCs w:val="24"/>
          <w:highlight w:val="lightGray"/>
        </w:rPr>
        <w:t>standards for the grade in which the student is enrolled;</w:t>
      </w:r>
    </w:p>
    <w:p w:rsidR="008A4B63" w:rsidRPr="008A4B63" w:rsidRDefault="008A4B63" w:rsidP="008A4B63">
      <w:pPr>
        <w:shd w:val="clear" w:color="auto" w:fill="FFFFFF"/>
        <w:spacing w:after="0" w:line="240" w:lineRule="auto"/>
        <w:ind w:firstLine="54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(ii)  Meet the requirements for alternate assessments aligned with alternate academic achievement standards under this paragraph; and</w:t>
      </w:r>
    </w:p>
    <w:p w:rsidR="008A4B63" w:rsidRPr="008432BC" w:rsidRDefault="008A4B63" w:rsidP="008A4B63">
      <w:pPr>
        <w:spacing w:before="100" w:beforeAutospacing="1" w:after="100" w:afterAutospacing="1" w:line="240" w:lineRule="auto"/>
        <w:ind w:firstLine="475"/>
        <w:contextualSpacing/>
        <w:rPr>
          <w:rFonts w:ascii="Courier New" w:eastAsia="Times New Roman" w:hAnsi="Courier New" w:cs="Courier New"/>
          <w:b/>
          <w:color w:val="1F497D" w:themeColor="text2"/>
          <w:sz w:val="24"/>
          <w:szCs w:val="24"/>
        </w:rPr>
      </w:pPr>
      <w:r w:rsidRPr="008A4B63">
        <w:rPr>
          <w:rFonts w:ascii="Courier New" w:eastAsia="Times New Roman" w:hAnsi="Courier New" w:cs="Courier New"/>
          <w:color w:val="1F497D" w:themeColor="text2"/>
          <w:sz w:val="24"/>
          <w:szCs w:val="24"/>
          <w:highlight w:val="lightGray"/>
        </w:rPr>
        <w:t>(iii)  Meet the requirements in §200.2, except that the alternate assessment need not measure a student’s academic proficiency based on the challenging State academic achievement standards for the grade in which the student is enrolled and growth toward those standards.</w:t>
      </w:r>
    </w:p>
    <w:p w:rsidR="008A4B63" w:rsidRPr="008432BC" w:rsidRDefault="008A4B63" w:rsidP="008A4B63">
      <w:pPr>
        <w:spacing w:before="100" w:beforeAutospacing="1" w:after="100" w:afterAutospacing="1" w:line="240" w:lineRule="auto"/>
        <w:ind w:firstLine="475"/>
        <w:contextualSpacing/>
        <w:rPr>
          <w:rFonts w:ascii="Courier New" w:eastAsia="Times New Roman" w:hAnsi="Courier New" w:cs="Courier New"/>
          <w:sz w:val="24"/>
          <w:szCs w:val="24"/>
        </w:rPr>
      </w:pPr>
      <w:r w:rsidRPr="008E230E">
        <w:rPr>
          <w:rFonts w:ascii="Courier New" w:eastAsia="Times New Roman" w:hAnsi="Courier New" w:cs="Courier New"/>
          <w:sz w:val="24"/>
          <w:szCs w:val="24"/>
          <w:highlight w:val="yellow"/>
        </w:rPr>
        <w:t>[NOTE FROM ED FOR MEMBERS OF THE NEGOTIATED RULEMAKING COMMITTEE: The section below incorporates elements from prior regulations found in §200.1(f) because those requirements relate primarily to assessment and because the updated statute incorporated many of these topics in 1111(b)(2).]</w:t>
      </w:r>
    </w:p>
    <w:p w:rsidR="008A4B63" w:rsidRPr="008A4B63" w:rsidRDefault="008A4B63" w:rsidP="008A4B63">
      <w:pPr>
        <w:shd w:val="clear" w:color="auto" w:fill="FFFFFF"/>
        <w:spacing w:after="0" w:line="240" w:lineRule="auto"/>
        <w:ind w:firstLine="36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 xml:space="preserve">(d)  </w:t>
      </w:r>
      <w:r w:rsidRPr="008A4B63">
        <w:rPr>
          <w:rFonts w:ascii="Courier New" w:eastAsia="Times New Roman" w:hAnsi="Courier New" w:cs="Courier New"/>
          <w:color w:val="1F497D" w:themeColor="text2"/>
          <w:sz w:val="24"/>
          <w:szCs w:val="24"/>
          <w:highlight w:val="lightGray"/>
          <w:u w:val="single"/>
        </w:rPr>
        <w:t>State guidelines</w:t>
      </w:r>
      <w:r w:rsidRPr="008A4B63">
        <w:rPr>
          <w:rFonts w:ascii="Courier New" w:eastAsia="Times New Roman" w:hAnsi="Courier New" w:cs="Courier New"/>
          <w:color w:val="1F497D" w:themeColor="text2"/>
          <w:sz w:val="24"/>
          <w:szCs w:val="24"/>
          <w:highlight w:val="lightGray"/>
        </w:rPr>
        <w:t xml:space="preserve">.  If a State </w:t>
      </w:r>
      <w:r w:rsidRPr="008A4B63">
        <w:rPr>
          <w:rFonts w:ascii="Courier New" w:eastAsia="Times New Roman" w:hAnsi="Courier New" w:cs="Courier New"/>
          <w:b/>
          <w:color w:val="1F497D" w:themeColor="text2"/>
          <w:sz w:val="24"/>
          <w:szCs w:val="24"/>
          <w:highlight w:val="lightGray"/>
        </w:rPr>
        <w:t>adopts</w:t>
      </w:r>
      <w:r w:rsidRPr="008A4B63">
        <w:rPr>
          <w:rFonts w:ascii="Courier New" w:eastAsia="Times New Roman" w:hAnsi="Courier New" w:cs="Courier New"/>
          <w:color w:val="1F497D" w:themeColor="text2"/>
          <w:sz w:val="24"/>
          <w:szCs w:val="24"/>
          <w:highlight w:val="lightGray"/>
        </w:rPr>
        <w:t xml:space="preserve"> alternate academic achievement standards for students with the most significant </w:t>
      </w:r>
      <w:r w:rsidRPr="008A4B63">
        <w:rPr>
          <w:rFonts w:ascii="Courier New" w:eastAsia="Times New Roman" w:hAnsi="Courier New" w:cs="Courier New"/>
          <w:color w:val="1F497D" w:themeColor="text2"/>
          <w:sz w:val="24"/>
          <w:szCs w:val="24"/>
          <w:highlight w:val="lightGray"/>
        </w:rPr>
        <w:lastRenderedPageBreak/>
        <w:t>cognitive disabilities and administers an alternate assessment aligned with those standards, the State must--</w:t>
      </w:r>
    </w:p>
    <w:p w:rsidR="008A4B63" w:rsidRPr="008A4B63" w:rsidRDefault="008A4B63" w:rsidP="008A4B63">
      <w:pPr>
        <w:shd w:val="clear" w:color="auto" w:fill="FFFFFF"/>
        <w:spacing w:after="0" w:line="240" w:lineRule="auto"/>
        <w:ind w:firstLine="45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(1)  Establish</w:t>
      </w:r>
      <w:r w:rsidRPr="008A4B63">
        <w:rPr>
          <w:rFonts w:ascii="Courier New" w:eastAsia="Times New Roman" w:hAnsi="Courier New" w:cs="Courier New"/>
          <w:color w:val="FF0000"/>
          <w:sz w:val="24"/>
          <w:szCs w:val="24"/>
          <w:highlight w:val="lightGray"/>
          <w:u w:val="single"/>
        </w:rPr>
        <w:t>, consistent with section 612(a)(16)(C) of the IDEA,</w:t>
      </w:r>
      <w:r w:rsidRPr="008A4B63">
        <w:rPr>
          <w:rFonts w:ascii="Courier New" w:eastAsia="Times New Roman" w:hAnsi="Courier New" w:cs="Courier New"/>
          <w:color w:val="1F497D" w:themeColor="text2"/>
          <w:sz w:val="24"/>
          <w:szCs w:val="24"/>
          <w:highlight w:val="lightGray"/>
        </w:rPr>
        <w:t xml:space="preserve"> and monitor implementation of clear and appropriate guidelines for IEP teams to apply in determining, on a case-by-case basis, which students with the most significant cognitive disabilities will be assessed based on alternate academic achievement standards;</w:t>
      </w:r>
    </w:p>
    <w:p w:rsidR="008A4B63" w:rsidRPr="008A4B63" w:rsidRDefault="008A4B63" w:rsidP="008A4B63">
      <w:pPr>
        <w:shd w:val="clear" w:color="auto" w:fill="FFFFFF"/>
        <w:spacing w:after="0" w:line="240" w:lineRule="auto"/>
        <w:ind w:firstLine="45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 xml:space="preserve">(2)  Provide to IEP teams a clear explanation of the differences between assessments based on grade-level academic achievement standards and those based on alternate academic achievement standards, including any effects of State and local policies on a student's education resulting from taking an alternate assessment aligned with alternate academic achievement standards, </w:t>
      </w:r>
      <w:r w:rsidRPr="008A4B63">
        <w:rPr>
          <w:rFonts w:ascii="Courier New" w:eastAsia="Times New Roman" w:hAnsi="Courier New" w:cs="Courier New"/>
          <w:color w:val="FF0000"/>
          <w:sz w:val="24"/>
          <w:szCs w:val="24"/>
          <w:highlight w:val="lightGray"/>
        </w:rPr>
        <w:t>such as how participation in such assessments may delay or otherwise affect the student from completing the requirements for a regular high school diploma</w:t>
      </w:r>
      <w:r w:rsidRPr="008A4B63">
        <w:rPr>
          <w:rFonts w:ascii="Courier New" w:eastAsia="Times New Roman" w:hAnsi="Courier New" w:cs="Courier New"/>
          <w:color w:val="1F497D" w:themeColor="text2"/>
          <w:sz w:val="24"/>
          <w:szCs w:val="24"/>
          <w:highlight w:val="lightGray"/>
        </w:rPr>
        <w:t xml:space="preserve">; </w:t>
      </w:r>
    </w:p>
    <w:p w:rsidR="008A4B63" w:rsidRPr="008A4B63" w:rsidRDefault="008A4B63" w:rsidP="008A4B63">
      <w:pPr>
        <w:shd w:val="clear" w:color="auto" w:fill="FFFFFF"/>
        <w:spacing w:after="0" w:line="240" w:lineRule="auto"/>
        <w:ind w:firstLine="45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 xml:space="preserve">(3)  Ensure that parents of students selected to be assessed using an alternate assessment aligned with alternate academic achievement standards under the State's guidelines in this paragraph are informed that their child's achievement will be measured based on alternate academic achievement standards, and </w:t>
      </w:r>
      <w:r w:rsidRPr="008A4B63">
        <w:rPr>
          <w:rFonts w:ascii="Courier New" w:eastAsia="Times New Roman" w:hAnsi="Courier New" w:cs="Courier New"/>
          <w:b/>
          <w:color w:val="1F497D" w:themeColor="text2"/>
          <w:sz w:val="24"/>
          <w:szCs w:val="24"/>
          <w:highlight w:val="lightGray"/>
        </w:rPr>
        <w:t>how participation in such assessments may delay or otherwise affect the student from completing the requirements for a regular high school diploma</w:t>
      </w:r>
      <w:r w:rsidRPr="008A4B63">
        <w:rPr>
          <w:rFonts w:ascii="Courier New" w:eastAsia="Times New Roman" w:hAnsi="Courier New" w:cs="Courier New"/>
          <w:b/>
          <w:color w:val="FF0000"/>
          <w:sz w:val="24"/>
          <w:szCs w:val="24"/>
          <w:highlight w:val="lightGray"/>
          <w:u w:val="single"/>
        </w:rPr>
        <w:t xml:space="preserve"> </w:t>
      </w:r>
      <w:r w:rsidRPr="008A4B63">
        <w:rPr>
          <w:rFonts w:ascii="Courier New" w:eastAsia="Times New Roman" w:hAnsi="Courier New" w:cs="Courier New"/>
          <w:color w:val="FF0000"/>
          <w:sz w:val="24"/>
          <w:szCs w:val="24"/>
          <w:highlight w:val="lightGray"/>
          <w:u w:val="single"/>
        </w:rPr>
        <w:t>consistent with §200.2(e)</w:t>
      </w:r>
      <w:r w:rsidRPr="008A4B63">
        <w:rPr>
          <w:rFonts w:ascii="Courier New" w:eastAsia="Times New Roman" w:hAnsi="Courier New" w:cs="Courier New"/>
          <w:color w:val="1F497D" w:themeColor="text2"/>
          <w:sz w:val="24"/>
          <w:szCs w:val="24"/>
          <w:highlight w:val="lightGray"/>
        </w:rPr>
        <w:t>;</w:t>
      </w:r>
    </w:p>
    <w:p w:rsidR="008A4B63" w:rsidRPr="008A4B63" w:rsidRDefault="008A4B63" w:rsidP="008A4B63">
      <w:pPr>
        <w:shd w:val="clear" w:color="auto" w:fill="FFFFFF"/>
        <w:spacing w:after="0" w:line="240" w:lineRule="auto"/>
        <w:ind w:firstLine="45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(4)  Not preclude a student with the most significant cognitive disabilities who takes an alternate assessment aligned with alternate academic achievement standards from attempting to complete the requirements for a regular high school diploma;</w:t>
      </w:r>
    </w:p>
    <w:p w:rsidR="008A4B63" w:rsidRPr="008A4B63" w:rsidRDefault="008A4B63" w:rsidP="008A4B63">
      <w:pPr>
        <w:shd w:val="clear" w:color="auto" w:fill="FFFFFF"/>
        <w:spacing w:after="0" w:line="240" w:lineRule="auto"/>
        <w:ind w:firstLine="450"/>
        <w:rPr>
          <w:rFonts w:ascii="Courier New" w:eastAsia="Times New Roman" w:hAnsi="Courier New" w:cs="Courier New"/>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(5)  Promote, consistent with requirements under the IDEA, the involvement and progress of students with the most significant cognitive disabilities in the general education curriculum;</w:t>
      </w:r>
    </w:p>
    <w:p w:rsidR="008A4B63" w:rsidRPr="008A4B63" w:rsidRDefault="008A4B63" w:rsidP="00AD1CBC">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highlight w:val="lightGray"/>
        </w:rPr>
      </w:pPr>
      <w:r w:rsidRPr="008A4B63">
        <w:rPr>
          <w:rFonts w:ascii="Courier New" w:eastAsia="Times New Roman" w:hAnsi="Courier New" w:cs="Courier New"/>
          <w:color w:val="1F497D" w:themeColor="text2"/>
          <w:sz w:val="24"/>
          <w:szCs w:val="24"/>
          <w:highlight w:val="lightGray"/>
        </w:rPr>
        <w:t xml:space="preserve">(6)  Ensure that it </w:t>
      </w:r>
      <w:r w:rsidRPr="008A4B63">
        <w:rPr>
          <w:rFonts w:ascii="Courier New" w:eastAsia="Times New Roman" w:hAnsi="Courier New" w:cs="Courier New"/>
          <w:b/>
          <w:color w:val="1F497D" w:themeColor="text2"/>
          <w:sz w:val="24"/>
          <w:szCs w:val="24"/>
          <w:highlight w:val="lightGray"/>
        </w:rPr>
        <w:t>describes</w:t>
      </w:r>
      <w:r w:rsidRPr="008A4B63">
        <w:rPr>
          <w:rFonts w:ascii="Courier New" w:eastAsia="Times New Roman" w:hAnsi="Courier New" w:cs="Courier New"/>
          <w:color w:val="1F497D" w:themeColor="text2"/>
          <w:sz w:val="24"/>
          <w:szCs w:val="24"/>
          <w:highlight w:val="lightGray"/>
        </w:rPr>
        <w:t xml:space="preserve"> in its State plan</w:t>
      </w:r>
      <w:r w:rsidR="00AD1CBC">
        <w:rPr>
          <w:rFonts w:ascii="Courier New" w:eastAsia="Times New Roman" w:hAnsi="Courier New" w:cs="Courier New"/>
          <w:color w:val="1F497D" w:themeColor="text2"/>
          <w:sz w:val="24"/>
          <w:szCs w:val="24"/>
          <w:highlight w:val="lightGray"/>
        </w:rPr>
        <w:t xml:space="preserve"> </w:t>
      </w:r>
      <w:r w:rsidRPr="008A4B63">
        <w:rPr>
          <w:rFonts w:ascii="Courier New" w:eastAsia="Times New Roman" w:hAnsi="Courier New" w:cs="Courier New"/>
          <w:color w:val="1F497D" w:themeColor="text2"/>
          <w:sz w:val="24"/>
          <w:szCs w:val="24"/>
          <w:highlight w:val="lightGray"/>
        </w:rPr>
        <w:t xml:space="preserve">the steps it has taken to incorporate </w:t>
      </w:r>
      <w:r w:rsidRPr="008A4B63">
        <w:rPr>
          <w:rFonts w:ascii="Courier New" w:eastAsia="Times New Roman" w:hAnsi="Courier New" w:cs="Courier New"/>
          <w:color w:val="FF0000"/>
          <w:sz w:val="24"/>
          <w:szCs w:val="24"/>
          <w:highlight w:val="lightGray"/>
        </w:rPr>
        <w:t xml:space="preserve">the principles of </w:t>
      </w:r>
      <w:r w:rsidRPr="008A4B63">
        <w:rPr>
          <w:rFonts w:ascii="Courier New" w:eastAsia="Times New Roman" w:hAnsi="Courier New" w:cs="Courier New"/>
          <w:color w:val="1F497D" w:themeColor="text2"/>
          <w:sz w:val="24"/>
          <w:szCs w:val="24"/>
          <w:highlight w:val="lightGray"/>
        </w:rPr>
        <w:t xml:space="preserve">universal design for learning, to the extent feasible, in any alternate assessments </w:t>
      </w:r>
      <w:r w:rsidRPr="008A4B63">
        <w:rPr>
          <w:rFonts w:ascii="Courier New" w:eastAsia="Times New Roman" w:hAnsi="Courier New" w:cs="Courier New"/>
          <w:b/>
          <w:color w:val="1F497D" w:themeColor="text2"/>
          <w:sz w:val="24"/>
          <w:szCs w:val="24"/>
          <w:highlight w:val="lightGray"/>
        </w:rPr>
        <w:t>aligned with alternate academic achievement standards</w:t>
      </w:r>
      <w:r w:rsidR="00AD1CBC">
        <w:rPr>
          <w:rFonts w:ascii="Courier New" w:eastAsia="Times New Roman" w:hAnsi="Courier New" w:cs="Courier New"/>
          <w:color w:val="1F497D" w:themeColor="text2"/>
          <w:sz w:val="24"/>
          <w:szCs w:val="24"/>
          <w:highlight w:val="lightGray"/>
        </w:rPr>
        <w:t xml:space="preserve"> that the State administers</w:t>
      </w:r>
      <w:r w:rsidR="00AD1CBC" w:rsidRPr="009A0BEF">
        <w:rPr>
          <w:rFonts w:ascii="Courier New" w:eastAsia="Times New Roman" w:hAnsi="Courier New" w:cs="Courier New"/>
          <w:color w:val="1F497D" w:themeColor="text2"/>
          <w:sz w:val="24"/>
          <w:szCs w:val="24"/>
          <w:highlight w:val="lightGray"/>
          <w:u w:val="single"/>
        </w:rPr>
        <w:t xml:space="preserve">; </w:t>
      </w:r>
      <w:r w:rsidRPr="00D85253">
        <w:rPr>
          <w:rFonts w:ascii="Courier New" w:eastAsia="Times New Roman" w:hAnsi="Courier New" w:cs="Courier New"/>
          <w:color w:val="1F497D" w:themeColor="text2"/>
          <w:sz w:val="24"/>
          <w:szCs w:val="24"/>
          <w:highlight w:val="lightGray"/>
          <w:u w:val="single"/>
        </w:rPr>
        <w:t>and</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u w:val="single"/>
        </w:rPr>
      </w:pPr>
      <w:r w:rsidRPr="008A4B63">
        <w:rPr>
          <w:rFonts w:ascii="Courier New" w:eastAsia="Times New Roman" w:hAnsi="Courier New" w:cs="Courier New"/>
          <w:color w:val="1F497D" w:themeColor="text2"/>
          <w:sz w:val="24"/>
          <w:szCs w:val="24"/>
          <w:highlight w:val="lightGray"/>
          <w:u w:val="single"/>
        </w:rPr>
        <w:t xml:space="preserve">(7)  Develop, disseminate information on, and promote the use of appropriate accommodations consistent with paragraph (b) of this section </w:t>
      </w:r>
      <w:r w:rsidRPr="008A4B63">
        <w:rPr>
          <w:rFonts w:ascii="Courier New" w:eastAsia="Times New Roman" w:hAnsi="Courier New" w:cs="Courier New"/>
          <w:color w:val="FF0000"/>
          <w:sz w:val="24"/>
          <w:szCs w:val="24"/>
          <w:highlight w:val="lightGray"/>
          <w:u w:val="single"/>
        </w:rPr>
        <w:t>to ensure that a student with significant cognitive disabilities who does not meet the criteria in paragraph (a)(1)(ii)</w:t>
      </w:r>
      <w:r w:rsidRPr="008A4B63">
        <w:rPr>
          <w:rFonts w:ascii="Courier New" w:eastAsia="Times New Roman" w:hAnsi="Courier New" w:cs="Courier New"/>
          <w:color w:val="1F497D" w:themeColor="text2"/>
          <w:sz w:val="24"/>
          <w:szCs w:val="24"/>
          <w:highlight w:val="lightGray"/>
          <w:u w:val="single"/>
        </w:rPr>
        <w:t>–-</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u w:val="single"/>
        </w:rPr>
      </w:pPr>
      <w:r w:rsidRPr="008A4B63">
        <w:rPr>
          <w:rFonts w:ascii="Courier New" w:eastAsia="Times New Roman" w:hAnsi="Courier New" w:cs="Courier New"/>
          <w:color w:val="1F497D" w:themeColor="text2"/>
          <w:sz w:val="24"/>
          <w:szCs w:val="24"/>
          <w:highlight w:val="lightGray"/>
          <w:u w:val="single"/>
        </w:rPr>
        <w:lastRenderedPageBreak/>
        <w:t>(i)  Participates in academic instruction and assessments for the grade level in which the student is enrolled; and</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u w:val="single"/>
        </w:rPr>
      </w:pPr>
      <w:r w:rsidRPr="008A4B63">
        <w:rPr>
          <w:rFonts w:ascii="Courier New" w:eastAsia="Times New Roman" w:hAnsi="Courier New" w:cs="Courier New"/>
          <w:color w:val="1F497D" w:themeColor="text2"/>
          <w:sz w:val="24"/>
          <w:szCs w:val="24"/>
          <w:highlight w:val="lightGray"/>
          <w:u w:val="single"/>
        </w:rPr>
        <w:t>(ii)  Is tested based on challenging State academic standards for the grade level in which the student is enrolled.</w:t>
      </w:r>
    </w:p>
    <w:p w:rsidR="008A4B63" w:rsidRPr="008A4B63" w:rsidRDefault="008A4B63" w:rsidP="008A4B63">
      <w:pPr>
        <w:spacing w:before="100" w:beforeAutospacing="1" w:after="100" w:afterAutospacing="1" w:line="240" w:lineRule="auto"/>
        <w:ind w:firstLine="450"/>
        <w:contextualSpacing/>
        <w:rPr>
          <w:rFonts w:ascii="Courier New" w:eastAsia="Times New Roman" w:hAnsi="Courier New" w:cs="Courier New"/>
          <w:color w:val="FF0000"/>
          <w:sz w:val="24"/>
          <w:szCs w:val="24"/>
          <w:highlight w:val="lightGray"/>
        </w:rPr>
      </w:pPr>
      <w:r w:rsidRPr="008A4B63">
        <w:rPr>
          <w:rFonts w:ascii="Courier New" w:eastAsia="Times New Roman" w:hAnsi="Courier New" w:cs="Courier New"/>
          <w:color w:val="FF0000"/>
          <w:sz w:val="24"/>
          <w:szCs w:val="24"/>
          <w:highlight w:val="lightGray"/>
        </w:rPr>
        <w:t xml:space="preserve">(e)  </w:t>
      </w:r>
      <w:r w:rsidRPr="008A4B63">
        <w:rPr>
          <w:rFonts w:ascii="Courier New" w:eastAsia="Times New Roman" w:hAnsi="Courier New" w:cs="Courier New"/>
          <w:color w:val="FF0000"/>
          <w:sz w:val="24"/>
          <w:szCs w:val="24"/>
          <w:highlight w:val="lightGray"/>
          <w:u w:val="single"/>
        </w:rPr>
        <w:t>Definitions related to students with disabilities</w:t>
      </w:r>
      <w:r w:rsidRPr="008A4B63">
        <w:rPr>
          <w:rFonts w:ascii="Courier New" w:eastAsia="Times New Roman" w:hAnsi="Courier New" w:cs="Courier New"/>
          <w:i/>
          <w:color w:val="FF0000"/>
          <w:sz w:val="24"/>
          <w:szCs w:val="24"/>
          <w:highlight w:val="lightGray"/>
        </w:rPr>
        <w:t>.</w:t>
      </w:r>
      <w:r w:rsidRPr="008A4B63">
        <w:rPr>
          <w:rFonts w:ascii="Courier New" w:eastAsia="Times New Roman" w:hAnsi="Courier New" w:cs="Courier New"/>
          <w:color w:val="FF0000"/>
          <w:sz w:val="24"/>
          <w:szCs w:val="24"/>
          <w:highlight w:val="lightGray"/>
        </w:rPr>
        <w:t xml:space="preserve">  </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eastAsia="Times New Roman" w:hAnsi="Courier New" w:cs="Courier New"/>
          <w:color w:val="FF0000"/>
          <w:sz w:val="24"/>
          <w:szCs w:val="24"/>
          <w:highlight w:val="lightGray"/>
        </w:rPr>
        <w:t xml:space="preserve">(1)  The term “student with the most significant cognitive disabilities” means </w:t>
      </w:r>
      <w:r w:rsidRPr="008A4B63">
        <w:rPr>
          <w:rFonts w:ascii="Courier New" w:eastAsia="Times New Roman" w:hAnsi="Courier New" w:cs="Courier New"/>
          <w:color w:val="FF0000"/>
          <w:sz w:val="24"/>
          <w:szCs w:val="24"/>
          <w:highlight w:val="lightGray"/>
          <w:u w:val="single"/>
        </w:rPr>
        <w:t>a child with a disability or disabilities as defined under section 602(3) of the IDEA that significantly impact intellectual functioning and adaptive behavior, and who require</w:t>
      </w:r>
      <w:r w:rsidR="00D85253">
        <w:rPr>
          <w:rFonts w:ascii="Courier New" w:eastAsia="Times New Roman" w:hAnsi="Courier New" w:cs="Courier New"/>
          <w:color w:val="FF0000"/>
          <w:sz w:val="24"/>
          <w:szCs w:val="24"/>
          <w:highlight w:val="lightGray"/>
          <w:u w:val="single"/>
        </w:rPr>
        <w:t>s</w:t>
      </w:r>
      <w:r w:rsidRPr="008A4B63">
        <w:rPr>
          <w:rFonts w:ascii="Courier New" w:eastAsia="Times New Roman" w:hAnsi="Courier New" w:cs="Courier New"/>
          <w:color w:val="FF0000"/>
          <w:sz w:val="24"/>
          <w:szCs w:val="24"/>
          <w:highlight w:val="lightGray"/>
          <w:u w:val="single"/>
        </w:rPr>
        <w:t xml:space="preserve"> extensive, direct individualized instruction and substantial supports, as determined by the IEP team, except that –- </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eastAsia="Times New Roman" w:hAnsi="Courier New" w:cs="Courier New"/>
          <w:color w:val="FF0000"/>
          <w:sz w:val="24"/>
          <w:szCs w:val="24"/>
          <w:highlight w:val="lightGray"/>
          <w:u w:val="single"/>
        </w:rPr>
        <w:t xml:space="preserve">(i)  The identification of a student as having a particular disability as defined in the IDEA must not determine whether a student is a student with the most significant cognitive disabilities; and </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eastAsia="Times New Roman" w:hAnsi="Courier New" w:cs="Courier New"/>
          <w:color w:val="FF0000"/>
          <w:sz w:val="24"/>
          <w:szCs w:val="24"/>
          <w:highlight w:val="lightGray"/>
          <w:u w:val="single"/>
        </w:rPr>
        <w:t>(ii)  A student with the most significant cognitive disabilities must not be identified solely on the basis of the student’s previous low academic achievement, or status as an English learner, or the student’s previous need for accommodations to participate in general State or districtwide assessments.</w:t>
      </w:r>
    </w:p>
    <w:p w:rsidR="008A4B63" w:rsidRPr="008A4B63"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8A4B63">
        <w:rPr>
          <w:rFonts w:ascii="Courier New" w:eastAsia="Times New Roman" w:hAnsi="Courier New" w:cs="Courier New"/>
          <w:color w:val="FF0000"/>
          <w:sz w:val="24"/>
          <w:szCs w:val="24"/>
          <w:highlight w:val="lightGray"/>
          <w:u w:val="single"/>
        </w:rPr>
        <w:t>(2)  The term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wariness/naïvete, follow rules, etiquette, and social problem solving); and practical (e.g., activities of daily living, occupational skills, safety, healthcare, and travel).</w:t>
      </w:r>
    </w:p>
    <w:p w:rsidR="00BF13BA" w:rsidRPr="00563D02" w:rsidRDefault="008A4B63" w:rsidP="008A4B63">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8A4B63">
        <w:rPr>
          <w:rFonts w:ascii="Courier New" w:eastAsia="Times New Roman" w:hAnsi="Courier New" w:cs="Courier New"/>
          <w:color w:val="FF0000"/>
          <w:sz w:val="24"/>
          <w:szCs w:val="24"/>
          <w:highlight w:val="lightGray"/>
        </w:rPr>
        <w:t>(3)  Consistent with 34 CFR 300.5, the term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iCs/>
          <w:sz w:val="24"/>
          <w:szCs w:val="24"/>
          <w:highlight w:val="lightGray"/>
          <w:u w:val="single"/>
        </w:rPr>
        <w:t xml:space="preserve">English </w:t>
      </w:r>
      <w:r w:rsidRPr="00EF0065">
        <w:rPr>
          <w:rFonts w:ascii="Courier New" w:eastAsia="Times New Roman" w:hAnsi="Courier New" w:cs="Courier New"/>
          <w:iCs/>
          <w:color w:val="1F497D" w:themeColor="text2"/>
          <w:sz w:val="24"/>
          <w:szCs w:val="24"/>
          <w:highlight w:val="lightGray"/>
          <w:u w:val="single"/>
        </w:rPr>
        <w:t>learners</w:t>
      </w:r>
      <w:r w:rsidRPr="00EF0065">
        <w:rPr>
          <w:rFonts w:ascii="Courier New" w:eastAsia="Times New Roman" w:hAnsi="Courier New" w:cs="Courier New"/>
          <w:i/>
          <w:iCs/>
          <w:sz w:val="24"/>
          <w:szCs w:val="24"/>
          <w:highlight w:val="lightGray"/>
        </w:rPr>
        <w:t xml:space="preserve">. </w:t>
      </w:r>
      <w:r w:rsidRPr="00EF0065">
        <w:rPr>
          <w:rFonts w:ascii="Courier New" w:eastAsia="Times New Roman" w:hAnsi="Courier New" w:cs="Courier New"/>
          <w:sz w:val="24"/>
          <w:szCs w:val="24"/>
          <w:highlight w:val="lightGray"/>
        </w:rPr>
        <w:t xml:space="preserve"> A State must include English </w:t>
      </w:r>
      <w:r w:rsidRPr="00EF0065">
        <w:rPr>
          <w:rFonts w:ascii="Courier New" w:eastAsia="Times New Roman" w:hAnsi="Courier New" w:cs="Courier New"/>
          <w:color w:val="1F497D" w:themeColor="text2"/>
          <w:sz w:val="24"/>
          <w:szCs w:val="24"/>
          <w:highlight w:val="lightGray"/>
        </w:rPr>
        <w:t xml:space="preserve">learners </w:t>
      </w:r>
      <w:r w:rsidRPr="00EF0065">
        <w:rPr>
          <w:rFonts w:ascii="Courier New" w:eastAsia="Times New Roman" w:hAnsi="Courier New" w:cs="Courier New"/>
          <w:sz w:val="24"/>
          <w:szCs w:val="24"/>
          <w:highlight w:val="lightGray"/>
        </w:rPr>
        <w:t>in its academic assessment</w:t>
      </w:r>
      <w:r w:rsidRPr="00EF0065">
        <w:rPr>
          <w:rFonts w:ascii="Courier New" w:eastAsia="Times New Roman" w:hAnsi="Courier New" w:cs="Courier New"/>
          <w:color w:val="1F497D" w:themeColor="text2"/>
          <w:sz w:val="24"/>
          <w:szCs w:val="24"/>
          <w:highlight w:val="lightGray"/>
        </w:rPr>
        <w:t xml:space="preserve">s </w:t>
      </w:r>
      <w:r w:rsidRPr="00EF0065">
        <w:rPr>
          <w:rFonts w:ascii="Courier New" w:eastAsia="Times New Roman" w:hAnsi="Courier New" w:cs="Courier New"/>
          <w:color w:val="FF0000"/>
          <w:sz w:val="24"/>
          <w:szCs w:val="24"/>
          <w:highlight w:val="lightGray"/>
          <w:u w:val="single"/>
        </w:rPr>
        <w:t>required under §200.2</w:t>
      </w:r>
      <w:r w:rsidRPr="00EF0065">
        <w:rPr>
          <w:rFonts w:ascii="Courier New" w:eastAsia="Times New Roman" w:hAnsi="Courier New" w:cs="Courier New"/>
          <w:sz w:val="24"/>
          <w:szCs w:val="24"/>
          <w:highlight w:val="lightGray"/>
        </w:rPr>
        <w:t xml:space="preserve"> as follows: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(1)  </w:t>
      </w:r>
      <w:r w:rsidRPr="00EF0065">
        <w:rPr>
          <w:rFonts w:ascii="Courier New" w:eastAsia="Times New Roman" w:hAnsi="Courier New" w:cs="Courier New"/>
          <w:iCs/>
          <w:sz w:val="24"/>
          <w:szCs w:val="24"/>
          <w:highlight w:val="lightGray"/>
          <w:u w:val="single"/>
        </w:rPr>
        <w:t>In general</w:t>
      </w:r>
      <w:r w:rsidRPr="00EF0065">
        <w:rPr>
          <w:rFonts w:ascii="Courier New" w:eastAsia="Times New Roman" w:hAnsi="Courier New" w:cs="Courier New"/>
          <w:i/>
          <w:iCs/>
          <w:sz w:val="24"/>
          <w:szCs w:val="24"/>
          <w:highlight w:val="lightGray"/>
        </w:rPr>
        <w:t xml:space="preserve">. </w:t>
      </w:r>
      <w:r w:rsidRPr="00EF0065">
        <w:rPr>
          <w:rFonts w:ascii="Courier New" w:eastAsia="Times New Roman" w:hAnsi="Courier New" w:cs="Courier New"/>
          <w:sz w:val="24"/>
          <w:szCs w:val="24"/>
          <w:highlight w:val="lightGray"/>
        </w:rPr>
        <w:t xml:space="preserve"> (i)  Consistent with </w:t>
      </w:r>
      <w:r w:rsidRPr="00EF0065">
        <w:rPr>
          <w:rFonts w:ascii="Courier New" w:eastAsia="Times New Roman" w:hAnsi="Courier New" w:cs="Courier New"/>
          <w:color w:val="1F497D" w:themeColor="text2"/>
          <w:sz w:val="24"/>
          <w:szCs w:val="24"/>
          <w:highlight w:val="lightGray"/>
        </w:rPr>
        <w:t xml:space="preserve">§200.2 and </w:t>
      </w:r>
      <w:r w:rsidRPr="00EF0065">
        <w:rPr>
          <w:rFonts w:ascii="Courier New" w:eastAsia="Times New Roman" w:hAnsi="Courier New" w:cs="Courier New"/>
          <w:sz w:val="24"/>
          <w:szCs w:val="24"/>
          <w:highlight w:val="lightGray"/>
        </w:rPr>
        <w:t>paragraphs (</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)(2) and (</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 xml:space="preserve">)(4) of this section, </w:t>
      </w:r>
      <w:r w:rsidRPr="00EF0065">
        <w:rPr>
          <w:rFonts w:ascii="Courier New" w:eastAsia="Times New Roman" w:hAnsi="Courier New" w:cs="Courier New"/>
          <w:color w:val="1F497D" w:themeColor="text2"/>
          <w:sz w:val="24"/>
          <w:szCs w:val="24"/>
          <w:highlight w:val="lightGray"/>
        </w:rPr>
        <w:t>a</w:t>
      </w:r>
      <w:r w:rsidRPr="00EF0065">
        <w:rPr>
          <w:rFonts w:ascii="Courier New" w:eastAsia="Times New Roman" w:hAnsi="Courier New" w:cs="Courier New"/>
          <w:sz w:val="24"/>
          <w:szCs w:val="24"/>
          <w:highlight w:val="lightGray"/>
        </w:rPr>
        <w:t xml:space="preserve"> State must assess English </w:t>
      </w:r>
      <w:r w:rsidRPr="00EF0065">
        <w:rPr>
          <w:rFonts w:ascii="Courier New" w:eastAsia="Times New Roman" w:hAnsi="Courier New" w:cs="Courier New"/>
          <w:color w:val="1F497D" w:themeColor="text2"/>
          <w:sz w:val="24"/>
          <w:szCs w:val="24"/>
          <w:highlight w:val="lightGray"/>
        </w:rPr>
        <w:t xml:space="preserve">learners </w:t>
      </w:r>
      <w:r w:rsidRPr="00EF0065">
        <w:rPr>
          <w:rFonts w:ascii="Courier New" w:eastAsia="Times New Roman" w:hAnsi="Courier New" w:cs="Courier New"/>
          <w:sz w:val="24"/>
          <w:szCs w:val="24"/>
          <w:highlight w:val="lightGray"/>
        </w:rPr>
        <w:t>in a valid and reliable manner that includes--</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lastRenderedPageBreak/>
        <w:t xml:space="preserve">(A)  </w:t>
      </w:r>
      <w:r w:rsidRPr="00EF0065">
        <w:rPr>
          <w:rFonts w:ascii="Courier New" w:eastAsia="Times New Roman" w:hAnsi="Courier New" w:cs="Courier New"/>
          <w:b/>
          <w:color w:val="1F497D" w:themeColor="text2"/>
          <w:sz w:val="24"/>
          <w:szCs w:val="24"/>
          <w:highlight w:val="lightGray"/>
        </w:rPr>
        <w:t>Appropriate</w:t>
      </w:r>
      <w:r w:rsidRPr="00EF0065">
        <w:rPr>
          <w:rFonts w:ascii="Courier New" w:eastAsia="Times New Roman" w:hAnsi="Courier New" w:cs="Courier New"/>
          <w:sz w:val="24"/>
          <w:szCs w:val="24"/>
          <w:highlight w:val="lightGray"/>
        </w:rPr>
        <w:t xml:space="preserve"> accommodations</w:t>
      </w:r>
      <w:r w:rsidRPr="00EF0065">
        <w:rPr>
          <w:rFonts w:ascii="Courier New" w:eastAsia="Times New Roman" w:hAnsi="Courier New" w:cs="Courier New"/>
          <w:color w:val="FF0000"/>
          <w:sz w:val="24"/>
          <w:szCs w:val="24"/>
          <w:highlight w:val="lightGray"/>
        </w:rPr>
        <w:t xml:space="preserve"> </w:t>
      </w:r>
      <w:r w:rsidRPr="00EF0065">
        <w:rPr>
          <w:rFonts w:ascii="Courier New" w:eastAsia="Times New Roman" w:hAnsi="Courier New" w:cs="Courier New"/>
          <w:color w:val="FF0000"/>
          <w:sz w:val="24"/>
          <w:szCs w:val="24"/>
          <w:highlight w:val="lightGray"/>
          <w:u w:val="single"/>
        </w:rPr>
        <w:t>with respect to a student’s status as an English learner and, if applicable, the student’s status under paragraph (a) of this section</w:t>
      </w:r>
      <w:r w:rsidRPr="00EF0065">
        <w:rPr>
          <w:rFonts w:ascii="Courier New" w:eastAsia="Times New Roman" w:hAnsi="Courier New" w:cs="Courier New"/>
          <w:sz w:val="24"/>
          <w:szCs w:val="24"/>
          <w:highlight w:val="lightGray"/>
        </w:rPr>
        <w:t>; and</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(B)  To the extent practicable, assessments in the language and form most likely to yield accurate and reliable information on what those students know and can do to determine the students' mastery of skills in </w:t>
      </w:r>
      <w:r w:rsidRPr="00EF0065">
        <w:rPr>
          <w:rFonts w:ascii="Courier New" w:eastAsia="Times New Roman" w:hAnsi="Courier New" w:cs="Courier New"/>
          <w:color w:val="1F497D" w:themeColor="text2"/>
          <w:sz w:val="24"/>
          <w:szCs w:val="24"/>
          <w:highlight w:val="lightGray"/>
        </w:rPr>
        <w:t>academic content areas</w:t>
      </w:r>
      <w:r w:rsidRPr="00EF0065">
        <w:rPr>
          <w:rFonts w:ascii="Courier New" w:eastAsia="Times New Roman" w:hAnsi="Courier New" w:cs="Courier New"/>
          <w:sz w:val="24"/>
          <w:szCs w:val="24"/>
          <w:highlight w:val="lightGray"/>
        </w:rPr>
        <w:t xml:space="preserve"> until the students have achieved English language proficiency.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(ii)  </w:t>
      </w:r>
      <w:r w:rsidRPr="00EF0065">
        <w:rPr>
          <w:rFonts w:ascii="Courier New" w:eastAsia="Times New Roman" w:hAnsi="Courier New" w:cs="Courier New"/>
          <w:color w:val="FF0000"/>
          <w:sz w:val="24"/>
          <w:szCs w:val="24"/>
          <w:highlight w:val="lightGray"/>
          <w:u w:val="single"/>
        </w:rPr>
        <w:t>To meet the requirements under (f)(1)(i),</w:t>
      </w:r>
      <w:r w:rsidRPr="00EF0065">
        <w:rPr>
          <w:rFonts w:ascii="Courier New" w:eastAsia="Times New Roman" w:hAnsi="Courier New" w:cs="Courier New"/>
          <w:sz w:val="24"/>
          <w:szCs w:val="24"/>
          <w:highlight w:val="lightGray"/>
          <w:u w:val="single"/>
        </w:rPr>
        <w:t xml:space="preserve"> t</w:t>
      </w:r>
      <w:r w:rsidRPr="00EF0065">
        <w:rPr>
          <w:rFonts w:ascii="Courier New" w:eastAsia="Times New Roman" w:hAnsi="Courier New" w:cs="Courier New"/>
          <w:sz w:val="24"/>
          <w:szCs w:val="24"/>
          <w:highlight w:val="lightGray"/>
        </w:rPr>
        <w:t>he State must</w:t>
      </w:r>
      <w:r w:rsidRPr="00EF0065">
        <w:rPr>
          <w:rFonts w:ascii="Courier New" w:eastAsia="Times New Roman" w:hAnsi="Courier New" w:cs="Courier New"/>
          <w:sz w:val="24"/>
          <w:szCs w:val="24"/>
          <w:highlight w:val="lightGray"/>
          <w:u w:val="single"/>
        </w:rPr>
        <w:t>, in its State plan</w:t>
      </w:r>
      <w:r w:rsidRPr="00EF0065">
        <w:rPr>
          <w:rFonts w:ascii="Courier New" w:eastAsia="Times New Roman" w:hAnsi="Courier New" w:cs="Courier New"/>
          <w:sz w:val="24"/>
          <w:szCs w:val="24"/>
          <w:highlight w:val="lightGray"/>
        </w:rPr>
        <w: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rPr>
      </w:pPr>
      <w:r w:rsidRPr="00EF0065">
        <w:rPr>
          <w:rFonts w:ascii="Courier New" w:eastAsia="Times New Roman" w:hAnsi="Courier New" w:cs="Courier New"/>
          <w:color w:val="FF0000"/>
          <w:sz w:val="24"/>
          <w:szCs w:val="24"/>
          <w:highlight w:val="lightGray"/>
        </w:rPr>
        <w:t xml:space="preserve">(A)  Ensure that the use of appropriate accommodations under this paragraph </w:t>
      </w:r>
      <w:r w:rsidRPr="00EF0065">
        <w:rPr>
          <w:rFonts w:ascii="Courier New" w:eastAsia="Times New Roman" w:hAnsi="Courier New" w:cs="Courier New"/>
          <w:color w:val="FF0000"/>
          <w:sz w:val="24"/>
          <w:szCs w:val="24"/>
          <w:highlight w:val="lightGray"/>
          <w:u w:val="single"/>
        </w:rPr>
        <w:t>and, if applicable, under paragraph (b) of this section</w:t>
      </w:r>
      <w:r w:rsidRPr="00EF0065">
        <w:rPr>
          <w:rFonts w:ascii="Courier New" w:eastAsia="Times New Roman" w:hAnsi="Courier New" w:cs="Courier New"/>
          <w:color w:val="FF0000"/>
          <w:sz w:val="24"/>
          <w:szCs w:val="24"/>
          <w:highlight w:val="lightGray"/>
        </w:rPr>
        <w:t xml:space="preserve"> does not deny an English learner the opportunity to participate in the assessment or afford any benefit from such participation that is not equal to the benefit afforded to students who do not use such accommodations;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B</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color w:val="FF0000"/>
          <w:sz w:val="24"/>
          <w:szCs w:val="24"/>
          <w:highlight w:val="lightGray"/>
        </w:rPr>
        <w:t>Provide its definition for “languages other than English that are present to a significant extent in the participating student population,” consistent with paragraph (f)</w:t>
      </w:r>
      <w:r w:rsidRPr="00EF0065">
        <w:rPr>
          <w:rFonts w:ascii="Courier New" w:eastAsia="Times New Roman" w:hAnsi="Courier New" w:cs="Courier New"/>
          <w:color w:val="FF0000"/>
          <w:sz w:val="24"/>
          <w:szCs w:val="24"/>
          <w:highlight w:val="lightGray"/>
          <w:u w:val="single"/>
        </w:rPr>
        <w:t>(1)</w:t>
      </w:r>
      <w:r w:rsidRPr="00EF0065">
        <w:rPr>
          <w:rFonts w:ascii="Courier New" w:eastAsia="Times New Roman" w:hAnsi="Courier New" w:cs="Courier New"/>
          <w:color w:val="FF0000"/>
          <w:sz w:val="24"/>
          <w:szCs w:val="24"/>
          <w:highlight w:val="lightGray"/>
        </w:rPr>
        <w:t xml:space="preserve">(iv) of this section, and </w:t>
      </w:r>
      <w:r w:rsidRPr="00EF0065">
        <w:rPr>
          <w:rFonts w:ascii="Courier New" w:eastAsia="Times New Roman" w:hAnsi="Courier New" w:cs="Courier New"/>
          <w:sz w:val="24"/>
          <w:szCs w:val="24"/>
          <w:highlight w:val="lightGray"/>
        </w:rPr>
        <w:t xml:space="preserve">identify the </w:t>
      </w:r>
      <w:r w:rsidRPr="00EF0065">
        <w:rPr>
          <w:rFonts w:ascii="Courier New" w:eastAsia="Times New Roman" w:hAnsi="Courier New" w:cs="Courier New"/>
          <w:color w:val="FF0000"/>
          <w:sz w:val="24"/>
          <w:szCs w:val="24"/>
          <w:highlight w:val="lightGray"/>
        </w:rPr>
        <w:t xml:space="preserve">specific </w:t>
      </w:r>
      <w:r w:rsidRPr="00EF0065">
        <w:rPr>
          <w:rFonts w:ascii="Courier New" w:eastAsia="Times New Roman" w:hAnsi="Courier New" w:cs="Courier New"/>
          <w:sz w:val="24"/>
          <w:szCs w:val="24"/>
          <w:highlight w:val="lightGray"/>
        </w:rPr>
        <w:t xml:space="preserve">languages </w:t>
      </w:r>
      <w:r w:rsidRPr="00EF0065">
        <w:rPr>
          <w:rFonts w:ascii="Courier New" w:eastAsia="Times New Roman" w:hAnsi="Courier New" w:cs="Courier New"/>
          <w:color w:val="FF0000"/>
          <w:sz w:val="24"/>
          <w:szCs w:val="24"/>
          <w:highlight w:val="lightGray"/>
        </w:rPr>
        <w:t>that meet that definition</w:t>
      </w:r>
      <w:r w:rsidRPr="00EF0065">
        <w:rPr>
          <w:rFonts w:ascii="Courier New" w:eastAsia="Times New Roman" w:hAnsi="Courier New" w:cs="Courier New"/>
          <w:sz w:val="24"/>
          <w:szCs w:val="24"/>
          <w:highlight w:val="lightGray"/>
        </w:rPr>
        <w:t xml:space="preserve">; </w:t>
      </w:r>
    </w:p>
    <w:p w:rsidR="00EF0065" w:rsidRPr="00EF0065" w:rsidRDefault="00EF0065" w:rsidP="00EF0065">
      <w:pPr>
        <w:spacing w:before="100" w:beforeAutospacing="1" w:after="100" w:afterAutospacing="1" w:line="240" w:lineRule="auto"/>
        <w:ind w:firstLine="475"/>
        <w:contextualSpacing/>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(C)  Identify any existing assessments in languages other than English, and specify for which grades and content areas those assessments are available;</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D</w:t>
      </w:r>
      <w:r w:rsidRPr="00EF0065">
        <w:rPr>
          <w:rFonts w:ascii="Courier New" w:eastAsia="Times New Roman" w:hAnsi="Courier New" w:cs="Courier New"/>
          <w:sz w:val="24"/>
          <w:szCs w:val="24"/>
          <w:highlight w:val="lightGray"/>
        </w:rPr>
        <w:t xml:space="preserve">)  Indicate the languages </w:t>
      </w:r>
      <w:r w:rsidRPr="00EF0065">
        <w:rPr>
          <w:rFonts w:ascii="Courier New" w:eastAsia="Times New Roman" w:hAnsi="Courier New" w:cs="Courier New"/>
          <w:color w:val="1F497D" w:themeColor="text2"/>
          <w:sz w:val="24"/>
          <w:szCs w:val="24"/>
          <w:highlight w:val="lightGray"/>
        </w:rPr>
        <w:t>other than English that are present to a significant extent in the participating student population</w:t>
      </w:r>
      <w:r w:rsidRPr="00EF0065">
        <w:rPr>
          <w:rFonts w:ascii="Courier New" w:hAnsi="Courier New" w:cs="Courier New"/>
          <w:color w:val="FF0000"/>
          <w:sz w:val="24"/>
          <w:szCs w:val="24"/>
          <w:highlight w:val="lightGray"/>
        </w:rPr>
        <w:t xml:space="preserve">, as defined by the State, </w:t>
      </w:r>
      <w:r w:rsidRPr="00EF0065">
        <w:rPr>
          <w:rFonts w:ascii="Courier New" w:eastAsia="Times New Roman" w:hAnsi="Courier New" w:cs="Courier New"/>
          <w:sz w:val="24"/>
          <w:szCs w:val="24"/>
          <w:highlight w:val="lightGray"/>
        </w:rPr>
        <w:t>for which yearly student academic assessments are not available and are needed</w:t>
      </w:r>
      <w:r w:rsidRPr="00EF0065">
        <w:rPr>
          <w:rFonts w:ascii="Courier New" w:eastAsia="Times New Roman" w:hAnsi="Courier New" w:cs="Courier New"/>
          <w:strike/>
          <w:sz w:val="24"/>
          <w:szCs w:val="24"/>
          <w:highlight w:val="lightGray"/>
        </w:rPr>
        <w:t>.</w:t>
      </w:r>
      <w:r w:rsidRPr="00EF0065">
        <w:rPr>
          <w:rFonts w:ascii="Courier New" w:eastAsia="Times New Roman" w:hAnsi="Courier New" w:cs="Courier New"/>
          <w:color w:val="1F497D" w:themeColor="text2"/>
          <w:sz w:val="24"/>
          <w:szCs w:val="24"/>
          <w:highlight w:val="lightGray"/>
        </w:rPr>
        <w:t>; and</w:t>
      </w:r>
      <w:r w:rsidRPr="00EF0065">
        <w:rPr>
          <w:rFonts w:ascii="Courier New" w:eastAsia="Times New Roman" w:hAnsi="Courier New" w:cs="Courier New"/>
          <w:sz w:val="24"/>
          <w:szCs w:val="24"/>
          <w:highlight w:val="lightGray"/>
        </w:rPr>
        <w:t xml:space="preserve"> </w:t>
      </w:r>
    </w:p>
    <w:p w:rsidR="00EF0065" w:rsidRPr="00EF0065" w:rsidRDefault="00EF0065" w:rsidP="00EF0065">
      <w:pPr>
        <w:spacing w:before="100" w:beforeAutospacing="1" w:after="100" w:afterAutospacing="1" w:line="240" w:lineRule="auto"/>
        <w:ind w:firstLine="475"/>
        <w:contextualSpacing/>
        <w:rPr>
          <w:rFonts w:ascii="Courier New" w:hAnsi="Courier New" w:cs="Courier New"/>
          <w:color w:val="FF0000"/>
          <w:sz w:val="24"/>
          <w:szCs w:val="24"/>
          <w:highlight w:val="lightGray"/>
        </w:rPr>
      </w:pP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E</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color w:val="FF0000"/>
          <w:sz w:val="24"/>
          <w:szCs w:val="24"/>
          <w:highlight w:val="lightGray"/>
        </w:rPr>
        <w:t>Describe how it will</w:t>
      </w:r>
      <w:r w:rsidRPr="00EF0065">
        <w:rPr>
          <w:rFonts w:ascii="Courier New" w:eastAsia="Times New Roman" w:hAnsi="Courier New" w:cs="Courier New"/>
          <w:sz w:val="24"/>
          <w:szCs w:val="24"/>
          <w:highlight w:val="lightGray"/>
        </w:rPr>
        <w:t xml:space="preserve"> make every effort to develop assessments</w:t>
      </w:r>
      <w:r w:rsidRPr="00EF0065">
        <w:rPr>
          <w:rFonts w:ascii="Courier New" w:eastAsia="Times New Roman" w:hAnsi="Courier New" w:cs="Courier New"/>
          <w:color w:val="1F497D" w:themeColor="text2"/>
          <w:sz w:val="24"/>
          <w:szCs w:val="24"/>
          <w:highlight w:val="lightGray"/>
        </w:rPr>
        <w:t>,</w:t>
      </w:r>
      <w:r w:rsidRPr="00EF0065">
        <w:rPr>
          <w:rFonts w:ascii="Courier New" w:hAnsi="Courier New" w:cs="Courier New"/>
          <w:color w:val="1F497D" w:themeColor="text2"/>
          <w:sz w:val="24"/>
          <w:szCs w:val="24"/>
          <w:highlight w:val="lightGray"/>
        </w:rPr>
        <w:t xml:space="preserve"> at a minimum, in languages </w:t>
      </w:r>
      <w:r w:rsidRPr="00EF0065">
        <w:rPr>
          <w:rFonts w:ascii="Courier New" w:hAnsi="Courier New" w:cs="Courier New"/>
          <w:b/>
          <w:color w:val="1F497D" w:themeColor="text2"/>
          <w:sz w:val="24"/>
          <w:szCs w:val="24"/>
          <w:highlight w:val="lightGray"/>
        </w:rPr>
        <w:t>other than English</w:t>
      </w:r>
      <w:r w:rsidRPr="00EF0065">
        <w:rPr>
          <w:rFonts w:ascii="Courier New" w:hAnsi="Courier New" w:cs="Courier New"/>
          <w:color w:val="1F497D" w:themeColor="text2"/>
          <w:sz w:val="24"/>
          <w:szCs w:val="24"/>
          <w:highlight w:val="lightGray"/>
        </w:rPr>
        <w:t xml:space="preserve"> that are present to a significant extent in the participating student population</w:t>
      </w:r>
      <w:r w:rsidRPr="00EF0065">
        <w:rPr>
          <w:rFonts w:ascii="Courier New" w:eastAsia="Times New Roman" w:hAnsi="Courier New" w:cs="Courier New"/>
          <w:sz w:val="24"/>
          <w:szCs w:val="24"/>
          <w:highlight w:val="lightGray"/>
        </w:rPr>
        <w:t xml:space="preserve"> </w:t>
      </w:r>
      <w:r w:rsidRPr="00EF0065">
        <w:rPr>
          <w:rFonts w:ascii="Courier New" w:hAnsi="Courier New" w:cs="Courier New"/>
          <w:color w:val="FF0000"/>
          <w:sz w:val="24"/>
          <w:szCs w:val="24"/>
          <w:highlight w:val="lightGray"/>
        </w:rPr>
        <w:t>including by providing--</w:t>
      </w:r>
    </w:p>
    <w:p w:rsidR="00EF0065" w:rsidRPr="00EF0065" w:rsidRDefault="00EF0065" w:rsidP="00EF0065">
      <w:pPr>
        <w:spacing w:after="0" w:line="240" w:lineRule="auto"/>
        <w:ind w:firstLine="475"/>
        <w:contextualSpacing/>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w:t>
      </w:r>
      <w:r w:rsidRPr="00EF0065">
        <w:rPr>
          <w:rFonts w:ascii="Courier New" w:hAnsi="Courier New" w:cs="Courier New"/>
          <w:color w:val="FF0000"/>
          <w:sz w:val="24"/>
          <w:szCs w:val="24"/>
          <w:highlight w:val="lightGray"/>
          <w:u w:val="single"/>
        </w:rPr>
        <w:t>1</w:t>
      </w:r>
      <w:r w:rsidRPr="00EF0065">
        <w:rPr>
          <w:rFonts w:ascii="Courier New" w:hAnsi="Courier New" w:cs="Courier New"/>
          <w:color w:val="FF0000"/>
          <w:sz w:val="24"/>
          <w:szCs w:val="24"/>
          <w:highlight w:val="lightGray"/>
        </w:rPr>
        <w:t>)  The State’s plan and timeline for developing such assessments</w:t>
      </w:r>
      <w:r w:rsidRPr="00EF0065">
        <w:rPr>
          <w:rFonts w:ascii="Courier New" w:hAnsi="Courier New" w:cs="Courier New"/>
          <w:color w:val="FF0000"/>
          <w:sz w:val="24"/>
          <w:szCs w:val="24"/>
          <w:highlight w:val="lightGray"/>
          <w:u w:val="single"/>
        </w:rPr>
        <w:t>, including a description of how it met the requirements of paragraph (f)(1)(iv) of this section</w:t>
      </w:r>
      <w:r w:rsidRPr="00EF0065">
        <w:rPr>
          <w:rFonts w:ascii="Courier New" w:hAnsi="Courier New" w:cs="Courier New"/>
          <w:color w:val="FF0000"/>
          <w:sz w:val="24"/>
          <w:szCs w:val="24"/>
          <w:highlight w:val="lightGray"/>
        </w:rPr>
        <w:t xml:space="preserve">; </w:t>
      </w:r>
    </w:p>
    <w:p w:rsidR="00EF0065" w:rsidRPr="00EF0065" w:rsidRDefault="00EF0065" w:rsidP="00EF0065">
      <w:pPr>
        <w:spacing w:after="0" w:line="240" w:lineRule="auto"/>
        <w:ind w:firstLine="475"/>
        <w:contextualSpacing/>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w:t>
      </w:r>
      <w:r w:rsidRPr="00EF0065">
        <w:rPr>
          <w:rFonts w:ascii="Courier New" w:hAnsi="Courier New" w:cs="Courier New"/>
          <w:color w:val="FF0000"/>
          <w:sz w:val="24"/>
          <w:szCs w:val="24"/>
          <w:highlight w:val="lightGray"/>
          <w:u w:val="single"/>
        </w:rPr>
        <w:t>2</w:t>
      </w:r>
      <w:r w:rsidRPr="00EF0065">
        <w:rPr>
          <w:rFonts w:ascii="Courier New" w:hAnsi="Courier New" w:cs="Courier New"/>
          <w:color w:val="FF0000"/>
          <w:sz w:val="24"/>
          <w:szCs w:val="24"/>
          <w:highlight w:val="lightGray"/>
        </w:rPr>
        <w:t>)  A description of the process the State use</w:t>
      </w:r>
      <w:r w:rsidRPr="00EF0065">
        <w:rPr>
          <w:rFonts w:ascii="Courier New" w:hAnsi="Courier New" w:cs="Courier New"/>
          <w:color w:val="FF0000"/>
          <w:sz w:val="24"/>
          <w:szCs w:val="24"/>
          <w:highlight w:val="lightGray"/>
          <w:u w:val="single"/>
        </w:rPr>
        <w:t>d</w:t>
      </w:r>
      <w:r w:rsidRPr="00EF0065">
        <w:rPr>
          <w:rFonts w:ascii="Courier New" w:hAnsi="Courier New" w:cs="Courier New"/>
          <w:color w:val="FF0000"/>
          <w:sz w:val="24"/>
          <w:szCs w:val="24"/>
          <w:highlight w:val="lightGray"/>
        </w:rPr>
        <w:t xml:space="preserve"> to gather meaningful input on assessments in languages other than English, collect and respond to public comment, and consult with educators, parents and families of English learners, and other stakeholders; and</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hAnsi="Courier New" w:cs="Courier New"/>
          <w:color w:val="FF0000"/>
          <w:sz w:val="24"/>
          <w:szCs w:val="24"/>
          <w:highlight w:val="lightGray"/>
        </w:rPr>
        <w:t>(</w:t>
      </w:r>
      <w:r w:rsidRPr="00EF0065">
        <w:rPr>
          <w:rFonts w:ascii="Courier New" w:hAnsi="Courier New" w:cs="Courier New"/>
          <w:color w:val="FF0000"/>
          <w:sz w:val="24"/>
          <w:szCs w:val="24"/>
          <w:highlight w:val="lightGray"/>
          <w:u w:val="single"/>
        </w:rPr>
        <w:t>3</w:t>
      </w:r>
      <w:r w:rsidRPr="00EF0065">
        <w:rPr>
          <w:rFonts w:ascii="Courier New" w:hAnsi="Courier New" w:cs="Courier New"/>
          <w:color w:val="FF0000"/>
          <w:sz w:val="24"/>
          <w:szCs w:val="24"/>
          <w:highlight w:val="lightGray"/>
        </w:rPr>
        <w:t>)  As applicable, an explanation of the reasons the State has not been able to complete the development of such assessments despite making every effort</w:t>
      </w:r>
      <w:r w:rsidRPr="00EF0065">
        <w:rPr>
          <w:rFonts w:ascii="Courier New" w:hAnsi="Courier New" w:cs="Courier New"/>
          <w:color w:val="FF0000"/>
          <w:sz w:val="24"/>
          <w:szCs w:val="24"/>
          <w:highlight w:val="lightGray"/>
          <w:u w:val="single"/>
        </w:rPr>
        <w: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lastRenderedPageBreak/>
        <w:t>(</w:t>
      </w:r>
      <w:r w:rsidRPr="00EF0065">
        <w:rPr>
          <w:rFonts w:ascii="Courier New" w:eastAsia="Times New Roman" w:hAnsi="Courier New" w:cs="Courier New"/>
          <w:color w:val="1F497D" w:themeColor="text2"/>
          <w:sz w:val="24"/>
          <w:szCs w:val="24"/>
          <w:highlight w:val="lightGray"/>
        </w:rPr>
        <w:t>iii</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color w:val="1F497D" w:themeColor="text2"/>
          <w:sz w:val="24"/>
          <w:szCs w:val="24"/>
          <w:highlight w:val="lightGray"/>
        </w:rPr>
        <w:t>A State</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color w:val="1F497D" w:themeColor="text2"/>
          <w:sz w:val="24"/>
          <w:szCs w:val="24"/>
          <w:highlight w:val="lightGray"/>
        </w:rPr>
        <w:t>m</w:t>
      </w:r>
      <w:r w:rsidRPr="00EF0065">
        <w:rPr>
          <w:rFonts w:ascii="Courier New" w:eastAsia="Times New Roman" w:hAnsi="Courier New" w:cs="Courier New"/>
          <w:sz w:val="24"/>
          <w:szCs w:val="24"/>
          <w:highlight w:val="lightGray"/>
        </w:rPr>
        <w:t xml:space="preserve">ay request assistance from the Secretary in identifying linguistically accessible academic assessments that are needed. </w:t>
      </w:r>
    </w:p>
    <w:p w:rsidR="00EF0065" w:rsidRPr="00EF0065" w:rsidRDefault="00EF0065" w:rsidP="00EF0065">
      <w:pPr>
        <w:spacing w:after="0" w:line="240" w:lineRule="auto"/>
        <w:ind w:firstLine="450"/>
        <w:rPr>
          <w:rFonts w:ascii="Courier New" w:hAnsi="Courier New" w:cs="Courier New"/>
          <w:color w:val="FF0000"/>
          <w:sz w:val="24"/>
          <w:szCs w:val="24"/>
          <w:highlight w:val="lightGray"/>
        </w:rPr>
      </w:pPr>
      <w:r w:rsidRPr="00EF0065">
        <w:rPr>
          <w:rFonts w:ascii="Courier New" w:eastAsia="Times New Roman" w:hAnsi="Courier New" w:cs="Courier New"/>
          <w:color w:val="FF0000"/>
          <w:sz w:val="24"/>
          <w:szCs w:val="24"/>
          <w:highlight w:val="lightGray"/>
        </w:rPr>
        <w:t xml:space="preserve">(iv)  </w:t>
      </w:r>
      <w:r w:rsidRPr="00EF0065">
        <w:rPr>
          <w:rFonts w:ascii="Courier New" w:hAnsi="Courier New" w:cs="Courier New"/>
          <w:color w:val="FF0000"/>
          <w:sz w:val="24"/>
          <w:szCs w:val="24"/>
          <w:highlight w:val="lightGray"/>
        </w:rPr>
        <w:t>In determining which languages other than English are present to a significant extent in a State’s participating student population, a State must, at a minimum--</w:t>
      </w:r>
    </w:p>
    <w:p w:rsidR="00EF0065" w:rsidRPr="00EF0065" w:rsidRDefault="00EF0065" w:rsidP="00EF0065">
      <w:pPr>
        <w:spacing w:after="0" w:line="240" w:lineRule="auto"/>
        <w:ind w:firstLine="450"/>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(A)  Ensure that its definition of “languages other than English that are present to a significant extent in the participating student population” encompasses at least the most populous language other than English spoken by the State’s participating student population;</w:t>
      </w:r>
    </w:p>
    <w:p w:rsidR="00EF0065" w:rsidRPr="00EF0065" w:rsidRDefault="00EF0065" w:rsidP="00EF0065">
      <w:pPr>
        <w:spacing w:after="0" w:line="240" w:lineRule="auto"/>
        <w:ind w:firstLine="450"/>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 xml:space="preserve">(B)  Consider languages other than English that are spoken by distinct populations of English learners, including English learners who are migratory, English learners who were not born in the United States, and </w:t>
      </w:r>
      <w:r w:rsidRPr="00EF0065">
        <w:rPr>
          <w:rFonts w:ascii="Courier New" w:hAnsi="Courier New" w:cs="Courier New"/>
          <w:color w:val="FF0000"/>
          <w:sz w:val="24"/>
          <w:szCs w:val="24"/>
          <w:highlight w:val="lightGray"/>
          <w:u w:val="single"/>
        </w:rPr>
        <w:t>English learners who are</w:t>
      </w:r>
      <w:r w:rsidRPr="00EF0065">
        <w:rPr>
          <w:rFonts w:ascii="Courier New" w:hAnsi="Courier New" w:cs="Courier New"/>
          <w:color w:val="FF0000"/>
          <w:sz w:val="24"/>
          <w:szCs w:val="24"/>
          <w:highlight w:val="lightGray"/>
        </w:rPr>
        <w:t xml:space="preserve"> Native Americans</w:t>
      </w:r>
      <w:r w:rsidRPr="00EF0065">
        <w:rPr>
          <w:rFonts w:ascii="Courier New" w:hAnsi="Courier New" w:cs="Courier New"/>
          <w:color w:val="FF0000"/>
          <w:sz w:val="24"/>
          <w:szCs w:val="24"/>
          <w:highlight w:val="lightGray"/>
          <w:u w:val="single"/>
        </w:rPr>
        <w:t xml:space="preserve"> or </w:t>
      </w:r>
      <w:r w:rsidRPr="00EF0065">
        <w:rPr>
          <w:rFonts w:ascii="Courier New" w:hAnsi="Courier New" w:cs="Courier New"/>
          <w:color w:val="FF0000"/>
          <w:sz w:val="24"/>
          <w:szCs w:val="24"/>
          <w:highlight w:val="lightGray"/>
        </w:rPr>
        <w:t>Alaska Native</w:t>
      </w:r>
      <w:r w:rsidRPr="00EF0065">
        <w:rPr>
          <w:rFonts w:ascii="Courier New" w:hAnsi="Courier New" w:cs="Courier New"/>
          <w:color w:val="FF0000"/>
          <w:sz w:val="24"/>
          <w:szCs w:val="24"/>
          <w:highlight w:val="lightGray"/>
          <w:u w:val="single"/>
        </w:rPr>
        <w:t>s</w:t>
      </w:r>
      <w:r w:rsidRPr="00EF0065">
        <w:rPr>
          <w:rFonts w:ascii="Courier New" w:hAnsi="Courier New" w:cs="Courier New"/>
          <w:color w:val="FF0000"/>
          <w:sz w:val="24"/>
          <w:szCs w:val="24"/>
          <w:highlight w:val="lightGray"/>
        </w:rPr>
        <w:t>; and</w:t>
      </w:r>
    </w:p>
    <w:p w:rsidR="00EF0065" w:rsidRPr="00EF0065" w:rsidRDefault="00EF0065" w:rsidP="00EF0065">
      <w:pPr>
        <w:spacing w:after="0" w:line="240" w:lineRule="auto"/>
        <w:ind w:firstLine="450"/>
        <w:contextualSpacing/>
        <w:rPr>
          <w:rFonts w:ascii="Courier New" w:hAnsi="Courier New" w:cs="Courier New"/>
          <w:color w:val="FF0000"/>
          <w:sz w:val="24"/>
          <w:szCs w:val="24"/>
          <w:highlight w:val="lightGray"/>
        </w:rPr>
      </w:pPr>
      <w:r w:rsidRPr="00EF0065">
        <w:rPr>
          <w:rFonts w:ascii="Courier New" w:hAnsi="Courier New" w:cs="Courier New"/>
          <w:color w:val="FF0000"/>
          <w:sz w:val="24"/>
          <w:szCs w:val="24"/>
          <w:highlight w:val="lightGray"/>
        </w:rPr>
        <w:t xml:space="preserve">(C)  Consider languages other than English that are spoken by a significant portion of the participating student population in one or more of a State’s LEAs as well as languages spoken by a significant portion of the participating student population across grade levels;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(2)  </w:t>
      </w:r>
      <w:r w:rsidRPr="00EF0065">
        <w:rPr>
          <w:rFonts w:ascii="Courier New" w:eastAsia="Times New Roman" w:hAnsi="Courier New" w:cs="Courier New"/>
          <w:iCs/>
          <w:sz w:val="24"/>
          <w:szCs w:val="24"/>
          <w:highlight w:val="lightGray"/>
          <w:u w:val="single"/>
        </w:rPr>
        <w:t>Assessing reading/language arts in English</w:t>
      </w:r>
      <w:r w:rsidRPr="00EF0065">
        <w:rPr>
          <w:rFonts w:ascii="Courier New" w:eastAsia="Times New Roman" w:hAnsi="Courier New" w:cs="Courier New"/>
          <w:i/>
          <w:iCs/>
          <w:sz w:val="24"/>
          <w:szCs w:val="24"/>
          <w:highlight w:val="lightGray"/>
        </w:rPr>
        <w:t xml:space="preserve">. </w:t>
      </w:r>
      <w:r w:rsidRPr="00EF0065">
        <w:rPr>
          <w:rFonts w:ascii="Courier New" w:eastAsia="Times New Roman" w:hAnsi="Courier New" w:cs="Courier New"/>
          <w:sz w:val="24"/>
          <w:szCs w:val="24"/>
          <w:highlight w:val="lightGray"/>
        </w:rPr>
        <w:t xml:space="preserve"> (i)  </w:t>
      </w:r>
      <w:r w:rsidRPr="00EF0065">
        <w:rPr>
          <w:rFonts w:ascii="Courier New" w:eastAsia="Times New Roman" w:hAnsi="Courier New" w:cs="Courier New"/>
          <w:color w:val="1F497D" w:themeColor="text2"/>
          <w:sz w:val="24"/>
          <w:szCs w:val="24"/>
          <w:highlight w:val="lightGray"/>
        </w:rPr>
        <w:t>A</w:t>
      </w:r>
      <w:r w:rsidRPr="00EF0065">
        <w:rPr>
          <w:rFonts w:ascii="Courier New" w:eastAsia="Times New Roman" w:hAnsi="Courier New" w:cs="Courier New"/>
          <w:sz w:val="24"/>
          <w:szCs w:val="24"/>
          <w:highlight w:val="lightGray"/>
        </w:rPr>
        <w:t xml:space="preserve"> State must assess, using assessments written in English, the achievement of </w:t>
      </w:r>
      <w:r w:rsidRPr="00EF0065">
        <w:rPr>
          <w:rFonts w:ascii="Courier New" w:eastAsia="Times New Roman" w:hAnsi="Courier New" w:cs="Courier New"/>
          <w:color w:val="1F497D" w:themeColor="text2"/>
          <w:sz w:val="24"/>
          <w:szCs w:val="24"/>
          <w:highlight w:val="lightGray"/>
        </w:rPr>
        <w:t xml:space="preserve">an English learner </w:t>
      </w:r>
      <w:r w:rsidRPr="00EF0065">
        <w:rPr>
          <w:rFonts w:ascii="Courier New" w:eastAsia="Times New Roman" w:hAnsi="Courier New" w:cs="Courier New"/>
          <w:sz w:val="24"/>
          <w:szCs w:val="24"/>
          <w:highlight w:val="lightGray"/>
        </w:rPr>
        <w:t>in meeting the State's reading/language arts academic standards if the student has attended schools in the United States, excluding Puerto Rico</w:t>
      </w:r>
      <w:r w:rsidRPr="00EF0065">
        <w:rPr>
          <w:rFonts w:ascii="Courier New" w:eastAsia="Times New Roman" w:hAnsi="Courier New" w:cs="Courier New"/>
          <w:color w:val="FF0000"/>
          <w:sz w:val="24"/>
          <w:szCs w:val="24"/>
          <w:highlight w:val="lightGray"/>
          <w:u w:val="single"/>
        </w:rPr>
        <w:t xml:space="preserve"> and, if applicable, students in Native American or Alaska Native language immersion schools or programs consistent with paragraph (g) of this section</w:t>
      </w:r>
      <w:r w:rsidRPr="00EF0065">
        <w:rPr>
          <w:rFonts w:ascii="Courier New" w:eastAsia="Times New Roman" w:hAnsi="Courier New" w:cs="Courier New"/>
          <w:sz w:val="24"/>
          <w:szCs w:val="24"/>
          <w:highlight w:val="lightGray"/>
        </w:rPr>
        <w:t>, for three or more consecutive years.</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(ii)  An LEA may continue, for no more than two additional consecutive years, to assess a</w:t>
      </w:r>
      <w:r w:rsidRPr="00EF0065">
        <w:rPr>
          <w:rFonts w:ascii="Courier New" w:eastAsia="Times New Roman" w:hAnsi="Courier New" w:cs="Courier New"/>
          <w:color w:val="1F497D" w:themeColor="text2"/>
          <w:sz w:val="24"/>
          <w:szCs w:val="24"/>
          <w:highlight w:val="lightGray"/>
        </w:rPr>
        <w:t>n</w:t>
      </w:r>
      <w:r w:rsidRPr="00EF0065">
        <w:rPr>
          <w:rFonts w:ascii="Courier New" w:eastAsia="Times New Roman" w:hAnsi="Courier New" w:cs="Courier New"/>
          <w:sz w:val="24"/>
          <w:szCs w:val="24"/>
          <w:highlight w:val="lightGray"/>
        </w:rPr>
        <w:t xml:space="preserve"> English </w:t>
      </w:r>
      <w:r w:rsidRPr="00EF0065">
        <w:rPr>
          <w:rFonts w:ascii="Courier New" w:eastAsia="Times New Roman" w:hAnsi="Courier New" w:cs="Courier New"/>
          <w:color w:val="1F497D" w:themeColor="text2"/>
          <w:sz w:val="24"/>
          <w:szCs w:val="24"/>
          <w:highlight w:val="lightGray"/>
        </w:rPr>
        <w:t xml:space="preserve">learner </w:t>
      </w:r>
      <w:r w:rsidRPr="00EF0065">
        <w:rPr>
          <w:rFonts w:ascii="Courier New" w:eastAsia="Times New Roman" w:hAnsi="Courier New" w:cs="Courier New"/>
          <w:sz w:val="24"/>
          <w:szCs w:val="24"/>
          <w:highlight w:val="lightGray"/>
        </w:rPr>
        <w:t xml:space="preserve">under paragraph </w:t>
      </w:r>
      <w:r w:rsidRPr="00EF0065">
        <w:rPr>
          <w:rFonts w:ascii="Courier New" w:eastAsia="Times New Roman" w:hAnsi="Courier New" w:cs="Courier New"/>
          <w:color w:val="1F497D" w:themeColor="text2"/>
          <w:sz w:val="24"/>
          <w:szCs w:val="24"/>
          <w:highlight w:val="lightGray"/>
        </w:rPr>
        <w:t>(f)(1)(i)(B)</w:t>
      </w:r>
      <w:r w:rsidRPr="00EF0065">
        <w:rPr>
          <w:rFonts w:ascii="Courier New" w:eastAsia="Times New Roman" w:hAnsi="Courier New" w:cs="Courier New"/>
          <w:sz w:val="24"/>
          <w:szCs w:val="24"/>
          <w:highlight w:val="lightGray"/>
        </w:rPr>
        <w:t xml:space="preserve"> of this section if the LEA determines, on a case-by-case individual basis, that the student has not reached a level of English language proficiency sufficient to yield valid and reliable information on what the student knows and can do on reading/language arts assessments written in English. </w:t>
      </w:r>
    </w:p>
    <w:p w:rsidR="003C121D"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rPr>
      </w:pPr>
      <w:r w:rsidRPr="00EF0065">
        <w:rPr>
          <w:rFonts w:ascii="Courier New" w:eastAsia="Times New Roman" w:hAnsi="Courier New" w:cs="Courier New"/>
          <w:sz w:val="24"/>
          <w:szCs w:val="24"/>
          <w:highlight w:val="lightGray"/>
        </w:rPr>
        <w:t>(iii)  The requirements in paragraph (</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 xml:space="preserve">)(2)(i) and (ii) of this section do not permit an exemption from participating in the State assessment system for English </w:t>
      </w:r>
      <w:r w:rsidRPr="00EF0065">
        <w:rPr>
          <w:rFonts w:ascii="Courier New" w:eastAsia="Times New Roman" w:hAnsi="Courier New" w:cs="Courier New"/>
          <w:color w:val="1F497D" w:themeColor="text2"/>
          <w:sz w:val="24"/>
          <w:szCs w:val="24"/>
          <w:highlight w:val="lightGray"/>
        </w:rPr>
        <w:t>learners</w:t>
      </w:r>
      <w:r w:rsidRPr="00EF0065">
        <w:rPr>
          <w:rFonts w:ascii="Courier New" w:eastAsia="Times New Roman" w:hAnsi="Courier New" w:cs="Courier New"/>
          <w:sz w:val="24"/>
          <w:szCs w:val="24"/>
          <w:highlight w:val="lightGray"/>
        </w:rPr>
        <w:t>.</w:t>
      </w:r>
      <w:r w:rsidR="003C121D" w:rsidRPr="003500BE">
        <w:rPr>
          <w:rFonts w:ascii="Courier New" w:eastAsia="Times New Roman" w:hAnsi="Courier New" w:cs="Courier New"/>
          <w:sz w:val="24"/>
          <w:szCs w:val="24"/>
        </w:rPr>
        <w:t xml:space="preserve"> </w:t>
      </w:r>
    </w:p>
    <w:p w:rsidR="00EF0065" w:rsidRPr="00EF0065" w:rsidRDefault="00EF0065" w:rsidP="00EF0065">
      <w:pPr>
        <w:spacing w:after="0" w:line="240" w:lineRule="auto"/>
        <w:ind w:firstLine="475"/>
        <w:contextualSpacing/>
        <w:rPr>
          <w:rFonts w:ascii="Courier New" w:eastAsia="Times New Roman" w:hAnsi="Courier New" w:cs="Courier New"/>
          <w:strike/>
          <w:color w:val="FF0000"/>
          <w:sz w:val="24"/>
          <w:szCs w:val="24"/>
          <w:highlight w:val="lightGray"/>
        </w:rPr>
      </w:pPr>
      <w:r w:rsidRPr="00EF0065">
        <w:rPr>
          <w:rFonts w:ascii="Courier New" w:eastAsia="Times New Roman" w:hAnsi="Courier New" w:cs="Courier New"/>
          <w:sz w:val="24"/>
          <w:szCs w:val="24"/>
          <w:highlight w:val="lightGray"/>
        </w:rPr>
        <w:t xml:space="preserve">(3)  </w:t>
      </w:r>
      <w:r w:rsidRPr="00EF0065">
        <w:rPr>
          <w:rFonts w:ascii="Courier New" w:eastAsia="Times New Roman" w:hAnsi="Courier New" w:cs="Courier New"/>
          <w:iCs/>
          <w:sz w:val="24"/>
          <w:szCs w:val="24"/>
          <w:highlight w:val="lightGray"/>
          <w:u w:val="single"/>
        </w:rPr>
        <w:t>Assessing English proficiency</w:t>
      </w:r>
      <w:r w:rsidRPr="00EF0065">
        <w:rPr>
          <w:rFonts w:ascii="Courier New" w:eastAsia="Times New Roman" w:hAnsi="Courier New" w:cs="Courier New"/>
          <w:i/>
          <w:iCs/>
          <w:sz w:val="24"/>
          <w:szCs w:val="24"/>
          <w:highlight w:val="lightGray"/>
        </w:rPr>
        <w:t xml:space="preserve">. </w:t>
      </w:r>
      <w:r w:rsidRPr="00EF0065">
        <w:rPr>
          <w:rFonts w:ascii="Courier New" w:eastAsia="Times New Roman" w:hAnsi="Courier New" w:cs="Courier New"/>
          <w:sz w:val="24"/>
          <w:szCs w:val="24"/>
          <w:highlight w:val="lightGray"/>
        </w:rPr>
        <w:t xml:space="preserve"> (i)  </w:t>
      </w:r>
      <w:r w:rsidRPr="00EF0065">
        <w:rPr>
          <w:rFonts w:ascii="Courier New" w:eastAsia="Times New Roman" w:hAnsi="Courier New" w:cs="Courier New"/>
          <w:color w:val="1F497D" w:themeColor="text2"/>
          <w:sz w:val="24"/>
          <w:szCs w:val="24"/>
          <w:highlight w:val="lightGray"/>
        </w:rPr>
        <w:t>Each</w:t>
      </w:r>
      <w:r w:rsidRPr="00EF0065">
        <w:rPr>
          <w:rFonts w:ascii="Courier New" w:eastAsia="Times New Roman" w:hAnsi="Courier New" w:cs="Courier New"/>
          <w:color w:val="FF0000"/>
          <w:sz w:val="24"/>
          <w:szCs w:val="24"/>
          <w:highlight w:val="lightGray"/>
        </w:rPr>
        <w:t xml:space="preserve"> </w:t>
      </w:r>
      <w:r w:rsidRPr="00EF0065">
        <w:rPr>
          <w:rFonts w:ascii="Courier New" w:eastAsia="Times New Roman" w:hAnsi="Courier New" w:cs="Courier New"/>
          <w:sz w:val="24"/>
          <w:szCs w:val="24"/>
          <w:highlight w:val="lightGray"/>
        </w:rPr>
        <w:t>State must--</w:t>
      </w:r>
      <w:r w:rsidRPr="00EF0065">
        <w:rPr>
          <w:rFonts w:ascii="Courier New" w:eastAsia="Times New Roman" w:hAnsi="Courier New" w:cs="Courier New"/>
          <w:strike/>
          <w:color w:val="FF0000"/>
          <w:sz w:val="24"/>
          <w:szCs w:val="24"/>
          <w:highlight w:val="lightGray"/>
        </w:rPr>
        <w:t xml:space="preserve"> </w:t>
      </w:r>
    </w:p>
    <w:p w:rsidR="00EF0065" w:rsidRPr="00EF0065" w:rsidRDefault="00EF0065" w:rsidP="00EF0065">
      <w:pPr>
        <w:spacing w:after="0"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color w:val="FF0000"/>
          <w:sz w:val="24"/>
          <w:szCs w:val="24"/>
          <w:highlight w:val="lightGray"/>
        </w:rPr>
        <w:t xml:space="preserve">(A)  Develop a uniform statewide assessment of English language </w:t>
      </w:r>
      <w:r w:rsidRPr="00EF0065">
        <w:rPr>
          <w:rFonts w:ascii="Courier New" w:eastAsia="Times New Roman" w:hAnsi="Courier New" w:cs="Courier New"/>
          <w:sz w:val="24"/>
          <w:szCs w:val="24"/>
          <w:highlight w:val="lightGray"/>
        </w:rPr>
        <w:t>proficiency, including reading, writing, speaking, and listening skills</w:t>
      </w:r>
      <w:r w:rsidRPr="00EF0065">
        <w:rPr>
          <w:rFonts w:ascii="Courier New" w:eastAsia="Times New Roman" w:hAnsi="Courier New" w:cs="Courier New"/>
          <w:color w:val="FF0000"/>
          <w:sz w:val="24"/>
          <w:szCs w:val="24"/>
          <w:highlight w:val="lightGray"/>
        </w:rPr>
        <w:t>; and</w:t>
      </w:r>
    </w:p>
    <w:p w:rsidR="00EF0065" w:rsidRPr="00EF0065" w:rsidRDefault="00EF0065" w:rsidP="00EF0065">
      <w:pPr>
        <w:spacing w:after="0"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lastRenderedPageBreak/>
        <w:t xml:space="preserve">(B)  Require each LEA to use such assessment to assess annually the English language proficiency, including reading, writing, speaking, and listening skills, of all English </w:t>
      </w:r>
      <w:r w:rsidRPr="00EF0065">
        <w:rPr>
          <w:rFonts w:ascii="Courier New" w:eastAsia="Times New Roman" w:hAnsi="Courier New" w:cs="Courier New"/>
          <w:color w:val="1F497D" w:themeColor="text2"/>
          <w:sz w:val="24"/>
          <w:szCs w:val="24"/>
          <w:highlight w:val="lightGray"/>
        </w:rPr>
        <w:t>learners</w:t>
      </w:r>
      <w:r w:rsidRPr="00EF0065">
        <w:rPr>
          <w:rFonts w:ascii="Courier New" w:eastAsia="Times New Roman" w:hAnsi="Courier New" w:cs="Courier New"/>
          <w:sz w:val="24"/>
          <w:szCs w:val="24"/>
          <w:highlight w:val="lightGray"/>
        </w:rPr>
        <w:t xml:space="preserve"> in schools </w:t>
      </w:r>
      <w:r w:rsidRPr="00EF0065">
        <w:rPr>
          <w:rFonts w:ascii="Courier New" w:eastAsia="Times New Roman" w:hAnsi="Courier New" w:cs="Courier New"/>
          <w:color w:val="1F497D" w:themeColor="text2"/>
          <w:sz w:val="24"/>
          <w:szCs w:val="24"/>
          <w:highlight w:val="lightGray"/>
        </w:rPr>
        <w:t xml:space="preserve">served by </w:t>
      </w:r>
      <w:r w:rsidRPr="00EF0065">
        <w:rPr>
          <w:rFonts w:ascii="Courier New" w:eastAsia="Times New Roman" w:hAnsi="Courier New" w:cs="Courier New"/>
          <w:sz w:val="24"/>
          <w:szCs w:val="24"/>
          <w:highlight w:val="lightGray"/>
        </w:rPr>
        <w:t>the LEA.</w:t>
      </w:r>
    </w:p>
    <w:p w:rsidR="00EF0065" w:rsidRPr="00EF0065" w:rsidRDefault="00EF0065" w:rsidP="00EF0065">
      <w:pPr>
        <w:spacing w:after="0" w:line="240" w:lineRule="auto"/>
        <w:ind w:firstLine="475"/>
        <w:contextualSpacing/>
        <w:rPr>
          <w:rFonts w:ascii="Courier New" w:eastAsia="Times New Roman" w:hAnsi="Courier New" w:cs="Courier New"/>
          <w:color w:val="1F497D" w:themeColor="text2"/>
          <w:sz w:val="24"/>
          <w:szCs w:val="24"/>
          <w:highlight w:val="lightGray"/>
        </w:rPr>
      </w:pPr>
      <w:r w:rsidRPr="00EF0065">
        <w:rPr>
          <w:rFonts w:ascii="Courier New" w:eastAsia="Times New Roman" w:hAnsi="Courier New" w:cs="Courier New"/>
          <w:color w:val="1F497D" w:themeColor="text2"/>
          <w:sz w:val="24"/>
          <w:szCs w:val="24"/>
          <w:highlight w:val="lightGray"/>
        </w:rPr>
        <w:t xml:space="preserve">(ii)  </w:t>
      </w:r>
      <w:r w:rsidRPr="00EF0065">
        <w:rPr>
          <w:rFonts w:ascii="Courier New" w:eastAsia="Times New Roman" w:hAnsi="Courier New" w:cs="Courier New"/>
          <w:sz w:val="24"/>
          <w:szCs w:val="24"/>
          <w:highlight w:val="lightGray"/>
        </w:rPr>
        <w:t xml:space="preserve">The </w:t>
      </w:r>
      <w:r w:rsidRPr="00EF0065">
        <w:rPr>
          <w:rFonts w:ascii="Courier New" w:eastAsia="Times New Roman" w:hAnsi="Courier New" w:cs="Courier New"/>
          <w:color w:val="1F497D" w:themeColor="text2"/>
          <w:sz w:val="24"/>
          <w:szCs w:val="24"/>
          <w:highlight w:val="lightGray"/>
        </w:rPr>
        <w:t xml:space="preserve">assessment under </w:t>
      </w:r>
      <w:r w:rsidRPr="00EF0065">
        <w:rPr>
          <w:rFonts w:ascii="Courier New" w:eastAsia="Times New Roman" w:hAnsi="Courier New" w:cs="Courier New"/>
          <w:sz w:val="24"/>
          <w:szCs w:val="24"/>
          <w:highlight w:val="lightGray"/>
        </w:rPr>
        <w:t xml:space="preserve">paragraph (3)(i) of this section </w:t>
      </w:r>
      <w:r w:rsidRPr="00EF0065">
        <w:rPr>
          <w:rFonts w:ascii="Courier New" w:eastAsia="Times New Roman" w:hAnsi="Courier New" w:cs="Courier New"/>
          <w:color w:val="1F497D" w:themeColor="text2"/>
          <w:sz w:val="24"/>
          <w:szCs w:val="24"/>
          <w:highlight w:val="lightGray"/>
        </w:rPr>
        <w:t>must be–-</w:t>
      </w:r>
    </w:p>
    <w:p w:rsidR="00EF0065" w:rsidRPr="00E45ABE" w:rsidRDefault="00EF0065" w:rsidP="00EF0065">
      <w:pPr>
        <w:spacing w:after="0" w:line="240" w:lineRule="auto"/>
        <w:ind w:firstLine="475"/>
        <w:contextualSpacing/>
        <w:rPr>
          <w:rFonts w:ascii="Courier New" w:eastAsia="Times New Roman" w:hAnsi="Courier New" w:cs="Courier New"/>
          <w:sz w:val="24"/>
          <w:szCs w:val="24"/>
        </w:rPr>
      </w:pPr>
      <w:r w:rsidRPr="00EF0065">
        <w:rPr>
          <w:rFonts w:ascii="Courier New" w:eastAsia="Times New Roman" w:hAnsi="Courier New" w:cs="Courier New"/>
          <w:color w:val="1F497D" w:themeColor="text2"/>
          <w:sz w:val="24"/>
          <w:szCs w:val="24"/>
          <w:highlight w:val="lightGray"/>
        </w:rPr>
        <w:t xml:space="preserve">(A)  Aligned with the State’s English language proficiency standards under section 1111(b)(1)(F) of the Act </w:t>
      </w:r>
      <w:r w:rsidRPr="00EF0065">
        <w:rPr>
          <w:rFonts w:ascii="Courier New" w:eastAsia="Times New Roman" w:hAnsi="Courier New" w:cs="Courier New"/>
          <w:color w:val="FF0000"/>
          <w:sz w:val="24"/>
          <w:szCs w:val="24"/>
          <w:highlight w:val="lightGray"/>
        </w:rPr>
        <w:t>and provide coherent and timely information about each student’s attainment of those standards</w:t>
      </w:r>
      <w:r w:rsidRPr="00EF0065">
        <w:rPr>
          <w:rFonts w:ascii="Courier New" w:eastAsia="Times New Roman" w:hAnsi="Courier New" w:cs="Courier New"/>
          <w:color w:val="FF0000"/>
          <w:sz w:val="24"/>
          <w:szCs w:val="24"/>
          <w:highlight w:val="lightGray"/>
          <w:u w:val="single"/>
        </w:rPr>
        <w:t>, including information provided to parents consistent with §200.2(e)</w:t>
      </w:r>
      <w:r w:rsidRPr="00EF0065">
        <w:rPr>
          <w:rFonts w:ascii="Courier New" w:eastAsia="Times New Roman" w:hAnsi="Courier New" w:cs="Courier New"/>
          <w:color w:val="FF0000"/>
          <w:sz w:val="24"/>
          <w:szCs w:val="24"/>
          <w:highlight w:val="lightGray"/>
        </w:rPr>
        <w:t>; and</w:t>
      </w:r>
    </w:p>
    <w:p w:rsidR="00EF0065" w:rsidRPr="008D2121" w:rsidRDefault="00EF0065" w:rsidP="00EF0065">
      <w:pPr>
        <w:spacing w:after="0" w:line="240" w:lineRule="auto"/>
        <w:ind w:firstLine="475"/>
        <w:contextualSpacing/>
        <w:rPr>
          <w:rFonts w:ascii="Courier New" w:eastAsia="Times New Roman" w:hAnsi="Courier New" w:cs="Courier New"/>
          <w:color w:val="FF0000"/>
          <w:sz w:val="24"/>
          <w:szCs w:val="24"/>
        </w:rPr>
      </w:pPr>
      <w:r w:rsidRPr="00ED280D">
        <w:rPr>
          <w:rFonts w:ascii="Courier New" w:eastAsia="Times New Roman" w:hAnsi="Courier New" w:cs="Courier New"/>
          <w:color w:val="FF0000"/>
          <w:sz w:val="24"/>
          <w:szCs w:val="24"/>
          <w:highlight w:val="lightGray"/>
        </w:rPr>
        <w:t>(B)  Developed and used consistent with the requirements of §200.2(b)(2), (b)(4),</w:t>
      </w:r>
      <w:r>
        <w:rPr>
          <w:rFonts w:ascii="Courier New" w:eastAsia="Times New Roman" w:hAnsi="Courier New" w:cs="Courier New"/>
          <w:color w:val="FF0000"/>
          <w:sz w:val="24"/>
          <w:szCs w:val="24"/>
          <w:highlight w:val="lightGray"/>
          <w:u w:val="single"/>
        </w:rPr>
        <w:t xml:space="preserve"> </w:t>
      </w:r>
      <w:r w:rsidRPr="00ED280D">
        <w:rPr>
          <w:rFonts w:ascii="Courier New" w:eastAsia="Times New Roman" w:hAnsi="Courier New" w:cs="Courier New"/>
          <w:color w:val="FF0000"/>
          <w:sz w:val="24"/>
          <w:szCs w:val="24"/>
          <w:highlight w:val="lightGray"/>
        </w:rPr>
        <w:t>and (b)(5).</w:t>
      </w:r>
    </w:p>
    <w:p w:rsidR="00EF0065" w:rsidRPr="00A35FDB" w:rsidRDefault="00EF0065" w:rsidP="00EF0065">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t>(iii)  If a State develops a computer-adaptive assessment to measure English language proficiency, the State must ensure that the computer-adaptive assessment--</w:t>
      </w:r>
    </w:p>
    <w:p w:rsidR="00EF0065" w:rsidRPr="00A35FDB" w:rsidRDefault="00EF0065" w:rsidP="00EF0065">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t>(A)  Assesses a student’s language proficiency, which may include growth toward proficiency, in order to measure the student’s acquisition of English; and</w:t>
      </w:r>
    </w:p>
    <w:p w:rsidR="00EF0065" w:rsidRPr="00A35FDB" w:rsidRDefault="00EF0065" w:rsidP="00EF0065">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t>(B)  Meets the requirements for English language proficiency assessments in paragraph (f) of this section</w:t>
      </w:r>
      <w:r>
        <w:rPr>
          <w:rFonts w:ascii="Courier New" w:eastAsia="Times New Roman" w:hAnsi="Courier New" w:cs="Courier New"/>
          <w:color w:val="1F497D" w:themeColor="text2"/>
          <w:sz w:val="24"/>
          <w:szCs w:val="24"/>
          <w:highlight w:val="lightGray"/>
          <w:u w:val="single"/>
        </w:rPr>
        <w:t>.</w:t>
      </w:r>
      <w:r w:rsidRPr="00A35FDB">
        <w:rPr>
          <w:rFonts w:ascii="Courier New" w:eastAsia="Times New Roman" w:hAnsi="Courier New" w:cs="Courier New"/>
          <w:color w:val="1F497D" w:themeColor="text2"/>
          <w:sz w:val="24"/>
          <w:szCs w:val="24"/>
          <w:highlight w:val="lightGray"/>
        </w:rPr>
        <w:t xml:space="preserve"> </w:t>
      </w:r>
    </w:p>
    <w:p w:rsidR="00EF0065" w:rsidRPr="00A35FDB" w:rsidRDefault="00EF0065" w:rsidP="00EF0065">
      <w:pPr>
        <w:spacing w:after="0" w:line="240" w:lineRule="auto"/>
        <w:ind w:firstLine="475"/>
        <w:contextualSpacing/>
        <w:rPr>
          <w:rFonts w:ascii="Courier New" w:eastAsia="Times New Roman" w:hAnsi="Courier New" w:cs="Courier New"/>
          <w:b/>
          <w:color w:val="1F497D" w:themeColor="text2"/>
          <w:sz w:val="24"/>
          <w:szCs w:val="24"/>
        </w:rPr>
      </w:pPr>
      <w:r w:rsidRPr="00A35FDB">
        <w:rPr>
          <w:rFonts w:ascii="Courier New" w:eastAsia="Times New Roman" w:hAnsi="Courier New" w:cs="Courier New"/>
          <w:b/>
          <w:color w:val="1F497D" w:themeColor="text2"/>
          <w:sz w:val="24"/>
          <w:szCs w:val="24"/>
          <w:highlight w:val="lightGray"/>
        </w:rPr>
        <w:t>(iv)  A State must provide appropriate accommodations that are necessary to measure a student’s English language proficiency relative to the State’s English language proficiency standards under section 1111(b)(1)(F) of the Act for each English learner covered under paragraph (a)(1)</w:t>
      </w:r>
      <w:r w:rsidRPr="00A35FDB">
        <w:rPr>
          <w:rFonts w:ascii="Courier New" w:eastAsia="Times New Roman" w:hAnsi="Courier New" w:cs="Courier New"/>
          <w:b/>
          <w:color w:val="1F497D" w:themeColor="text2"/>
          <w:sz w:val="24"/>
          <w:szCs w:val="24"/>
          <w:highlight w:val="lightGray"/>
          <w:u w:val="single"/>
        </w:rPr>
        <w:t>(i)</w:t>
      </w:r>
      <w:r w:rsidRPr="00A35FDB">
        <w:rPr>
          <w:rFonts w:ascii="Courier New" w:eastAsia="Times New Roman" w:hAnsi="Courier New" w:cs="Courier New"/>
          <w:b/>
          <w:color w:val="1F497D" w:themeColor="text2"/>
          <w:sz w:val="24"/>
          <w:szCs w:val="24"/>
          <w:highlight w:val="lightGray"/>
        </w:rPr>
        <w:t xml:space="preserve"> or (a)</w:t>
      </w:r>
      <w:r w:rsidRPr="00A35FDB">
        <w:rPr>
          <w:rFonts w:ascii="Courier New" w:eastAsia="Times New Roman" w:hAnsi="Courier New" w:cs="Courier New"/>
          <w:b/>
          <w:color w:val="1F497D" w:themeColor="text2"/>
          <w:sz w:val="24"/>
          <w:szCs w:val="24"/>
          <w:highlight w:val="lightGray"/>
          <w:u w:val="single"/>
        </w:rPr>
        <w:t>(1)(iii)</w:t>
      </w:r>
      <w:r w:rsidRPr="00A35FDB">
        <w:rPr>
          <w:rFonts w:ascii="Courier New" w:eastAsia="Times New Roman" w:hAnsi="Courier New" w:cs="Courier New"/>
          <w:b/>
          <w:color w:val="1F497D" w:themeColor="text2"/>
          <w:sz w:val="24"/>
          <w:szCs w:val="24"/>
          <w:highlight w:val="lightGray"/>
        </w:rPr>
        <w:t xml:space="preserve"> of this section</w:t>
      </w:r>
      <w:r>
        <w:rPr>
          <w:rFonts w:ascii="Courier New" w:eastAsia="Times New Roman" w:hAnsi="Courier New" w:cs="Courier New"/>
          <w:b/>
          <w:color w:val="1F497D" w:themeColor="text2"/>
          <w:sz w:val="24"/>
          <w:szCs w:val="24"/>
          <w:highlight w:val="lightGray"/>
          <w:u w:val="single"/>
        </w:rPr>
        <w:t>.</w:t>
      </w:r>
    </w:p>
    <w:p w:rsidR="00A614C3" w:rsidRPr="00DB2B72" w:rsidRDefault="00EF0065" w:rsidP="00EF0065">
      <w:pPr>
        <w:spacing w:after="0" w:line="240" w:lineRule="auto"/>
        <w:ind w:firstLine="475"/>
        <w:rPr>
          <w:rFonts w:ascii="Courier New" w:eastAsia="Times New Roman" w:hAnsi="Courier New" w:cs="Courier New"/>
          <w:strike/>
          <w:sz w:val="24"/>
          <w:szCs w:val="24"/>
        </w:rPr>
      </w:pPr>
      <w:r w:rsidRPr="00ED280D">
        <w:rPr>
          <w:rFonts w:ascii="Courier New" w:eastAsia="Times New Roman" w:hAnsi="Courier New" w:cs="Courier New"/>
          <w:b/>
          <w:color w:val="1F497D" w:themeColor="text2"/>
          <w:sz w:val="24"/>
          <w:szCs w:val="24"/>
          <w:highlight w:val="lightGray"/>
        </w:rPr>
        <w:t>(v)  A State must provide for</w:t>
      </w:r>
      <w:r>
        <w:rPr>
          <w:rFonts w:ascii="Courier New" w:eastAsia="Times New Roman" w:hAnsi="Courier New" w:cs="Courier New"/>
          <w:b/>
          <w:color w:val="1F497D" w:themeColor="text2"/>
          <w:sz w:val="24"/>
          <w:szCs w:val="24"/>
          <w:highlight w:val="lightGray"/>
        </w:rPr>
        <w:t xml:space="preserve"> an alternate English language </w:t>
      </w:r>
      <w:r w:rsidRPr="00ED280D">
        <w:rPr>
          <w:rFonts w:ascii="Courier New" w:eastAsia="Times New Roman" w:hAnsi="Courier New" w:cs="Courier New"/>
          <w:b/>
          <w:color w:val="1F497D" w:themeColor="text2"/>
          <w:sz w:val="24"/>
          <w:szCs w:val="24"/>
          <w:highlight w:val="lightGray"/>
        </w:rPr>
        <w:t xml:space="preserve">proficiency assessment for each English learner covered under paragraph (a)(1)(ii) of this section who cannot participate in the  assessment under paragraph (f)(3)(i) of this section even with appropriate </w:t>
      </w:r>
      <w:r w:rsidRPr="003C121D">
        <w:rPr>
          <w:rFonts w:ascii="Courier New" w:eastAsia="Times New Roman" w:hAnsi="Courier New" w:cs="Courier New"/>
          <w:b/>
          <w:color w:val="1F497D" w:themeColor="text2"/>
          <w:sz w:val="24"/>
          <w:szCs w:val="24"/>
          <w:highlight w:val="lightGray"/>
        </w:rPr>
        <w:t>accommodations.</w:t>
      </w:r>
      <w:r w:rsidR="00A614C3" w:rsidRPr="00B74E59">
        <w:rPr>
          <w:rFonts w:ascii="Courier New" w:hAnsi="Courier New" w:cs="Courier New"/>
          <w:sz w:val="24"/>
          <w:szCs w:val="24"/>
        </w:rPr>
        <w:tab/>
      </w:r>
      <w:r w:rsidR="00A614C3" w:rsidRPr="00DB2B72">
        <w:rPr>
          <w:rFonts w:ascii="Courier New" w:eastAsia="Times New Roman" w:hAnsi="Courier New" w:cs="Courier New"/>
          <w:strike/>
          <w:sz w:val="24"/>
          <w:szCs w:val="24"/>
        </w:rPr>
        <w:t xml:space="preserve">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(4)  </w:t>
      </w:r>
      <w:r w:rsidRPr="00EF0065">
        <w:rPr>
          <w:rFonts w:ascii="Courier New" w:eastAsia="Times New Roman" w:hAnsi="Courier New" w:cs="Courier New"/>
          <w:iCs/>
          <w:sz w:val="24"/>
          <w:szCs w:val="24"/>
          <w:highlight w:val="lightGray"/>
          <w:u w:val="single"/>
        </w:rPr>
        <w:t xml:space="preserve">Recently arrived English </w:t>
      </w:r>
      <w:r w:rsidRPr="00EF0065">
        <w:rPr>
          <w:rFonts w:ascii="Courier New" w:eastAsia="Times New Roman" w:hAnsi="Courier New" w:cs="Courier New"/>
          <w:iCs/>
          <w:color w:val="1F497D" w:themeColor="text2"/>
          <w:sz w:val="24"/>
          <w:szCs w:val="24"/>
          <w:highlight w:val="lightGray"/>
          <w:u w:val="single"/>
        </w:rPr>
        <w:t>learners</w:t>
      </w:r>
      <w:r w:rsidRPr="00EF0065">
        <w:rPr>
          <w:rFonts w:ascii="Courier New" w:eastAsia="Times New Roman" w:hAnsi="Courier New" w:cs="Courier New"/>
          <w:i/>
          <w:iCs/>
          <w:sz w:val="24"/>
          <w:szCs w:val="24"/>
          <w:highlight w:val="lightGray"/>
        </w:rPr>
        <w:t xml:space="preserve">. </w:t>
      </w:r>
      <w:r w:rsidRPr="00EF0065">
        <w:rPr>
          <w:rFonts w:ascii="Courier New" w:eastAsia="Times New Roman" w:hAnsi="Courier New" w:cs="Courier New"/>
          <w:sz w:val="24"/>
          <w:szCs w:val="24"/>
          <w:highlight w:val="lightGray"/>
        </w:rPr>
        <w:t xml:space="preserve"> (i)(A)  A State may exempt a recently arrived English </w:t>
      </w:r>
      <w:r w:rsidRPr="00EF0065">
        <w:rPr>
          <w:rFonts w:ascii="Courier New" w:eastAsia="Times New Roman" w:hAnsi="Courier New" w:cs="Courier New"/>
          <w:color w:val="1F497D" w:themeColor="text2"/>
          <w:sz w:val="24"/>
          <w:szCs w:val="24"/>
          <w:highlight w:val="lightGray"/>
        </w:rPr>
        <w:t>learner</w:t>
      </w:r>
      <w:r w:rsidRPr="00EF0065">
        <w:rPr>
          <w:rFonts w:ascii="Courier New" w:eastAsia="Times New Roman" w:hAnsi="Courier New" w:cs="Courier New"/>
          <w:sz w:val="24"/>
          <w:szCs w:val="24"/>
          <w:highlight w:val="lightGray"/>
        </w:rPr>
        <w:t>, as defined in paragraph (</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5</w:t>
      </w:r>
      <w:r w:rsidRPr="00EF0065">
        <w:rPr>
          <w:rFonts w:ascii="Courier New" w:eastAsia="Times New Roman" w:hAnsi="Courier New" w:cs="Courier New"/>
          <w:sz w:val="24"/>
          <w:szCs w:val="24"/>
          <w:highlight w:val="lightGray"/>
        </w:rPr>
        <w:t>)(i) of this section, from one administration of the State's reading/language arts assessment under §200.2.</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(B)  If the State does not assess a recently arrived English learner on the State's reading/language arts assessment, the State must count the year in which the assessment would have been administered as the first of the three years in which the student may take the State's reading/language arts assessment in a native language </w:t>
      </w:r>
      <w:r w:rsidRPr="00EF0065">
        <w:rPr>
          <w:rFonts w:ascii="Courier New" w:eastAsia="Times New Roman" w:hAnsi="Courier New" w:cs="Courier New"/>
          <w:color w:val="1F497D" w:themeColor="text2"/>
          <w:sz w:val="24"/>
          <w:szCs w:val="24"/>
          <w:highlight w:val="lightGray"/>
        </w:rPr>
        <w:t>consistent with paragraph (f</w:t>
      </w:r>
      <w:r w:rsidRPr="00EF0065">
        <w:rPr>
          <w:rFonts w:ascii="Courier New" w:eastAsia="Times New Roman" w:hAnsi="Courier New" w:cs="Courier New"/>
          <w:strike/>
          <w:color w:val="1F497D" w:themeColor="text2"/>
          <w:sz w:val="24"/>
          <w:szCs w:val="24"/>
          <w:highlight w:val="lightGray"/>
        </w:rPr>
        <w:t>e</w:t>
      </w:r>
      <w:r w:rsidRPr="00EF0065">
        <w:rPr>
          <w:rFonts w:ascii="Courier New" w:eastAsia="Times New Roman" w:hAnsi="Courier New" w:cs="Courier New"/>
          <w:color w:val="1F497D" w:themeColor="text2"/>
          <w:sz w:val="24"/>
          <w:szCs w:val="24"/>
          <w:highlight w:val="lightGray"/>
        </w:rPr>
        <w:t xml:space="preserve">)(2)(i) of this </w:t>
      </w:r>
      <w:r w:rsidRPr="00EF0065">
        <w:rPr>
          <w:rFonts w:ascii="Courier New" w:eastAsia="Times New Roman" w:hAnsi="Courier New" w:cs="Courier New"/>
          <w:sz w:val="24"/>
          <w:szCs w:val="24"/>
          <w:highlight w:val="lightGray"/>
        </w:rPr>
        <w:t>section.</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lastRenderedPageBreak/>
        <w:t xml:space="preserve">(C)  The State and its LEAs must report on State and </w:t>
      </w:r>
      <w:r w:rsidRPr="00EF0065">
        <w:rPr>
          <w:rFonts w:ascii="Courier New" w:eastAsia="Times New Roman" w:hAnsi="Courier New" w:cs="Courier New"/>
          <w:color w:val="1F497D" w:themeColor="text2"/>
          <w:sz w:val="24"/>
          <w:szCs w:val="24"/>
          <w:highlight w:val="lightGray"/>
        </w:rPr>
        <w:t xml:space="preserve">local </w:t>
      </w:r>
      <w:r w:rsidRPr="00EF0065">
        <w:rPr>
          <w:rFonts w:ascii="Courier New" w:eastAsia="Times New Roman" w:hAnsi="Courier New" w:cs="Courier New"/>
          <w:sz w:val="24"/>
          <w:szCs w:val="24"/>
          <w:highlight w:val="lightGray"/>
        </w:rPr>
        <w:t xml:space="preserve">report cards </w:t>
      </w:r>
      <w:r w:rsidRPr="00EF0065">
        <w:rPr>
          <w:rFonts w:ascii="Courier New" w:eastAsia="Times New Roman" w:hAnsi="Courier New" w:cs="Courier New"/>
          <w:color w:val="1F497D" w:themeColor="text2"/>
          <w:sz w:val="24"/>
          <w:szCs w:val="24"/>
          <w:highlight w:val="lightGray"/>
        </w:rPr>
        <w:t>required</w:t>
      </w:r>
      <w:r w:rsidRPr="00EF0065">
        <w:rPr>
          <w:rFonts w:ascii="Courier New" w:eastAsia="Times New Roman" w:hAnsi="Courier New" w:cs="Courier New"/>
          <w:sz w:val="24"/>
          <w:szCs w:val="24"/>
          <w:highlight w:val="lightGray"/>
        </w:rPr>
        <w:t xml:space="preserve"> under section 1111(h) of the Act the number of recently arrived English </w:t>
      </w:r>
      <w:r w:rsidRPr="00EF0065">
        <w:rPr>
          <w:rFonts w:ascii="Courier New" w:eastAsia="Times New Roman" w:hAnsi="Courier New" w:cs="Courier New"/>
          <w:color w:val="1F497D" w:themeColor="text2"/>
          <w:sz w:val="24"/>
          <w:szCs w:val="24"/>
          <w:highlight w:val="lightGray"/>
        </w:rPr>
        <w:t xml:space="preserve">learners </w:t>
      </w:r>
      <w:r w:rsidRPr="00EF0065">
        <w:rPr>
          <w:rFonts w:ascii="Courier New" w:eastAsia="Times New Roman" w:hAnsi="Courier New" w:cs="Courier New"/>
          <w:sz w:val="24"/>
          <w:szCs w:val="24"/>
          <w:highlight w:val="lightGray"/>
        </w:rPr>
        <w:t>who are not assessed on the State's reading/language arts assessment.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(D)  Nothing in </w:t>
      </w:r>
      <w:r w:rsidRPr="00EF0065">
        <w:rPr>
          <w:rFonts w:ascii="Courier New" w:eastAsia="Times New Roman" w:hAnsi="Courier New" w:cs="Courier New"/>
          <w:color w:val="1F497D" w:themeColor="text2"/>
          <w:sz w:val="24"/>
          <w:szCs w:val="24"/>
          <w:highlight w:val="lightGray"/>
        </w:rPr>
        <w:t xml:space="preserve">this </w:t>
      </w:r>
      <w:r w:rsidRPr="00EF0065">
        <w:rPr>
          <w:rFonts w:ascii="Courier New" w:eastAsia="Times New Roman" w:hAnsi="Courier New" w:cs="Courier New"/>
          <w:sz w:val="24"/>
          <w:szCs w:val="24"/>
          <w:highlight w:val="lightGray"/>
        </w:rPr>
        <w:t xml:space="preserve">paragraph relieves an LEA from its responsibility under applicable law to provide recently arrived English </w:t>
      </w:r>
      <w:r w:rsidRPr="00EF0065">
        <w:rPr>
          <w:rFonts w:ascii="Courier New" w:eastAsia="Times New Roman" w:hAnsi="Courier New" w:cs="Courier New"/>
          <w:color w:val="1F497D" w:themeColor="text2"/>
          <w:sz w:val="24"/>
          <w:szCs w:val="24"/>
          <w:highlight w:val="lightGray"/>
        </w:rPr>
        <w:t>learners</w:t>
      </w:r>
      <w:r w:rsidRPr="00EF0065">
        <w:rPr>
          <w:rFonts w:ascii="Courier New" w:eastAsia="Times New Roman" w:hAnsi="Courier New" w:cs="Courier New"/>
          <w:sz w:val="24"/>
          <w:szCs w:val="24"/>
          <w:highlight w:val="lightGray"/>
        </w:rPr>
        <w:t xml:space="preserve"> with appropriate instruction to </w:t>
      </w:r>
      <w:r w:rsidRPr="00EF0065">
        <w:rPr>
          <w:rFonts w:ascii="Courier New" w:eastAsia="Times New Roman" w:hAnsi="Courier New" w:cs="Courier New"/>
          <w:color w:val="1F497D" w:themeColor="text2"/>
          <w:sz w:val="24"/>
          <w:szCs w:val="24"/>
          <w:highlight w:val="lightGray"/>
        </w:rPr>
        <w:t xml:space="preserve">enable </w:t>
      </w:r>
      <w:r w:rsidRPr="00EF0065">
        <w:rPr>
          <w:rFonts w:ascii="Courier New" w:eastAsia="Times New Roman" w:hAnsi="Courier New" w:cs="Courier New"/>
          <w:sz w:val="24"/>
          <w:szCs w:val="24"/>
          <w:highlight w:val="lightGray"/>
        </w:rPr>
        <w:t xml:space="preserve">them </w:t>
      </w:r>
      <w:r w:rsidRPr="00EF0065">
        <w:rPr>
          <w:rFonts w:ascii="Courier New" w:eastAsia="Times New Roman" w:hAnsi="Courier New" w:cs="Courier New"/>
          <w:color w:val="1F497D" w:themeColor="text2"/>
          <w:sz w:val="24"/>
          <w:szCs w:val="24"/>
          <w:highlight w:val="lightGray"/>
        </w:rPr>
        <w:t xml:space="preserve">to attain </w:t>
      </w:r>
      <w:r w:rsidRPr="00EF0065">
        <w:rPr>
          <w:rFonts w:ascii="Courier New" w:eastAsia="Times New Roman" w:hAnsi="Courier New" w:cs="Courier New"/>
          <w:sz w:val="24"/>
          <w:szCs w:val="24"/>
          <w:highlight w:val="lightGray"/>
        </w:rPr>
        <w:t xml:space="preserve">English language proficiency as well as </w:t>
      </w:r>
      <w:r w:rsidRPr="00EF0065">
        <w:rPr>
          <w:rFonts w:ascii="Courier New" w:eastAsia="Times New Roman" w:hAnsi="Courier New" w:cs="Courier New"/>
          <w:color w:val="1F497D" w:themeColor="text2"/>
          <w:sz w:val="24"/>
          <w:szCs w:val="24"/>
          <w:highlight w:val="lightGray"/>
        </w:rPr>
        <w:t xml:space="preserve">grade-level </w:t>
      </w:r>
      <w:r w:rsidRPr="00EF0065">
        <w:rPr>
          <w:rFonts w:ascii="Courier New" w:eastAsia="Times New Roman" w:hAnsi="Courier New" w:cs="Courier New"/>
          <w:sz w:val="24"/>
          <w:szCs w:val="24"/>
          <w:highlight w:val="lightGray"/>
        </w:rPr>
        <w:t>content knowledge in reading/language arts</w:t>
      </w:r>
      <w:r w:rsidRPr="00EF0065">
        <w:rPr>
          <w:rFonts w:ascii="Courier New" w:eastAsia="Times New Roman" w:hAnsi="Courier New" w:cs="Courier New"/>
          <w:color w:val="1F497D" w:themeColor="text2"/>
          <w:sz w:val="24"/>
          <w:szCs w:val="24"/>
          <w:highlight w:val="lightGray"/>
        </w:rPr>
        <w:t>,</w:t>
      </w:r>
      <w:r w:rsidRPr="00EF0065">
        <w:rPr>
          <w:rFonts w:ascii="Courier New" w:eastAsia="Times New Roman" w:hAnsi="Courier New" w:cs="Courier New"/>
          <w:sz w:val="24"/>
          <w:szCs w:val="24"/>
          <w:highlight w:val="lightGray"/>
        </w:rPr>
        <w:t xml:space="preserve"> mathematics</w:t>
      </w:r>
      <w:r w:rsidRPr="00EF0065">
        <w:rPr>
          <w:rFonts w:ascii="Courier New" w:eastAsia="Times New Roman" w:hAnsi="Courier New" w:cs="Courier New"/>
          <w:color w:val="1F497D" w:themeColor="text2"/>
          <w:sz w:val="24"/>
          <w:szCs w:val="24"/>
          <w:highlight w:val="lightGray"/>
        </w:rPr>
        <w:t>, and science</w:t>
      </w:r>
      <w:r w:rsidRPr="00EF0065">
        <w:rPr>
          <w:rFonts w:ascii="Courier New" w:eastAsia="Times New Roman" w:hAnsi="Courier New" w:cs="Courier New"/>
          <w:sz w:val="24"/>
          <w:szCs w:val="24"/>
          <w:highlight w:val="lightGray"/>
        </w:rPr>
        <w: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(ii)  A State must assess the English language proficiency of a recently arrived English </w:t>
      </w:r>
      <w:r w:rsidRPr="00EF0065">
        <w:rPr>
          <w:rFonts w:ascii="Courier New" w:eastAsia="Times New Roman" w:hAnsi="Courier New" w:cs="Courier New"/>
          <w:color w:val="1F497D" w:themeColor="text2"/>
          <w:sz w:val="24"/>
          <w:szCs w:val="24"/>
          <w:highlight w:val="lightGray"/>
        </w:rPr>
        <w:t xml:space="preserve">learner </w:t>
      </w:r>
      <w:r w:rsidRPr="00EF0065">
        <w:rPr>
          <w:rFonts w:ascii="Courier New" w:eastAsia="Times New Roman" w:hAnsi="Courier New" w:cs="Courier New"/>
          <w:sz w:val="24"/>
          <w:szCs w:val="24"/>
          <w:highlight w:val="lightGray"/>
        </w:rPr>
        <w:t>pursuant to paragraph (</w:t>
      </w:r>
      <w:r w:rsidRPr="00EF0065">
        <w:rPr>
          <w:rFonts w:ascii="Courier New" w:eastAsia="Times New Roman" w:hAnsi="Courier New" w:cs="Courier New"/>
          <w:color w:val="1F497D" w:themeColor="text2"/>
          <w:sz w:val="24"/>
          <w:szCs w:val="24"/>
          <w:highlight w:val="lightGray"/>
        </w:rPr>
        <w:t>f</w:t>
      </w:r>
      <w:r w:rsidRPr="00EF0065">
        <w:rPr>
          <w:rFonts w:ascii="Courier New" w:eastAsia="Times New Roman" w:hAnsi="Courier New" w:cs="Courier New"/>
          <w:sz w:val="24"/>
          <w:szCs w:val="24"/>
          <w:highlight w:val="lightGray"/>
        </w:rPr>
        <w:t>)(3) of this section.</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 xml:space="preserve">(iii)  A State must assess the mathematics </w:t>
      </w:r>
      <w:r w:rsidRPr="00EF0065">
        <w:rPr>
          <w:rFonts w:ascii="Courier New" w:eastAsia="Times New Roman" w:hAnsi="Courier New" w:cs="Courier New"/>
          <w:color w:val="1F497D" w:themeColor="text2"/>
          <w:sz w:val="24"/>
          <w:szCs w:val="24"/>
          <w:highlight w:val="lightGray"/>
        </w:rPr>
        <w:t xml:space="preserve">and science </w:t>
      </w:r>
      <w:r w:rsidRPr="00EF0065">
        <w:rPr>
          <w:rFonts w:ascii="Courier New" w:eastAsia="Times New Roman" w:hAnsi="Courier New" w:cs="Courier New"/>
          <w:sz w:val="24"/>
          <w:szCs w:val="24"/>
          <w:highlight w:val="lightGray"/>
        </w:rPr>
        <w:t xml:space="preserve">achievement of a recently arrived English </w:t>
      </w:r>
      <w:r w:rsidRPr="00EF0065">
        <w:rPr>
          <w:rFonts w:ascii="Courier New" w:eastAsia="Times New Roman" w:hAnsi="Courier New" w:cs="Courier New"/>
          <w:color w:val="1F497D" w:themeColor="text2"/>
          <w:sz w:val="24"/>
          <w:szCs w:val="24"/>
          <w:highlight w:val="lightGray"/>
        </w:rPr>
        <w:t>learner</w:t>
      </w:r>
      <w:r w:rsidR="00AD1CBC">
        <w:rPr>
          <w:rFonts w:ascii="Courier New" w:eastAsia="Times New Roman" w:hAnsi="Courier New" w:cs="Courier New"/>
          <w:color w:val="1F497D" w:themeColor="text2"/>
          <w:sz w:val="24"/>
          <w:szCs w:val="24"/>
          <w:highlight w:val="lightGray"/>
        </w:rPr>
        <w:t xml:space="preserve"> </w:t>
      </w:r>
      <w:r w:rsidRPr="00EF0065">
        <w:rPr>
          <w:rFonts w:ascii="Courier New" w:eastAsia="Times New Roman" w:hAnsi="Courier New" w:cs="Courier New"/>
          <w:sz w:val="24"/>
          <w:szCs w:val="24"/>
          <w:highlight w:val="lightGray"/>
        </w:rPr>
        <w:t xml:space="preserve">pursuant to §200.2 </w:t>
      </w:r>
      <w:r w:rsidRPr="00EF0065">
        <w:rPr>
          <w:rFonts w:ascii="Courier New" w:eastAsia="Times New Roman" w:hAnsi="Courier New" w:cs="Courier New"/>
          <w:color w:val="1F497D" w:themeColor="text2"/>
          <w:sz w:val="24"/>
          <w:szCs w:val="24"/>
          <w:highlight w:val="lightGray"/>
        </w:rPr>
        <w:t>with the frequency described in §200.5(a)</w:t>
      </w:r>
      <w:r w:rsidRPr="00EF0065">
        <w:rPr>
          <w:rFonts w:ascii="Courier New" w:eastAsia="Times New Roman" w:hAnsi="Courier New" w:cs="Courier New"/>
          <w:sz w:val="24"/>
          <w:szCs w:val="24"/>
          <w:highlight w:val="lightGray"/>
        </w:rPr>
        <w: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sz w:val="24"/>
          <w:szCs w:val="24"/>
          <w:highlight w:val="lightGray"/>
        </w:rPr>
        <w:t>(</w:t>
      </w:r>
      <w:r w:rsidRPr="00EF0065">
        <w:rPr>
          <w:rFonts w:ascii="Courier New" w:eastAsia="Times New Roman" w:hAnsi="Courier New" w:cs="Courier New"/>
          <w:color w:val="1F497D" w:themeColor="text2"/>
          <w:sz w:val="24"/>
          <w:szCs w:val="24"/>
          <w:highlight w:val="lightGray"/>
        </w:rPr>
        <w:t>5</w:t>
      </w:r>
      <w:r w:rsidRPr="00EF0065">
        <w:rPr>
          <w:rFonts w:ascii="Courier New" w:eastAsia="Times New Roman" w:hAnsi="Courier New" w:cs="Courier New"/>
          <w:sz w:val="24"/>
          <w:szCs w:val="24"/>
          <w:highlight w:val="lightGray"/>
        </w:rPr>
        <w:t xml:space="preserve">)  </w:t>
      </w:r>
      <w:r w:rsidRPr="00EF0065">
        <w:rPr>
          <w:rFonts w:ascii="Courier New" w:eastAsia="Times New Roman" w:hAnsi="Courier New" w:cs="Courier New"/>
          <w:color w:val="1F497D" w:themeColor="text2"/>
          <w:sz w:val="24"/>
          <w:szCs w:val="24"/>
          <w:highlight w:val="lightGray"/>
          <w:u w:val="single"/>
        </w:rPr>
        <w:t>Definitions related to English learners</w:t>
      </w:r>
      <w:r w:rsidRPr="00EF0065">
        <w:rPr>
          <w:rFonts w:ascii="Courier New" w:eastAsia="Times New Roman" w:hAnsi="Courier New" w:cs="Courier New"/>
          <w:color w:val="1F497D" w:themeColor="text2"/>
          <w:sz w:val="24"/>
          <w:szCs w:val="24"/>
          <w:highlight w:val="lightGray"/>
        </w:rPr>
        <w:t>.</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color w:val="1F497D" w:themeColor="text2"/>
          <w:sz w:val="24"/>
          <w:szCs w:val="24"/>
          <w:highlight w:val="lightGray"/>
        </w:rPr>
        <w:t xml:space="preserve">(i)  </w:t>
      </w:r>
      <w:r w:rsidRPr="00EF0065">
        <w:rPr>
          <w:rFonts w:ascii="Courier New" w:eastAsia="Times New Roman" w:hAnsi="Courier New" w:cs="Courier New"/>
          <w:sz w:val="24"/>
          <w:szCs w:val="24"/>
          <w:highlight w:val="lightGray"/>
        </w:rPr>
        <w:t xml:space="preserve">A “recently arrived English </w:t>
      </w:r>
      <w:r w:rsidRPr="00EF0065">
        <w:rPr>
          <w:rFonts w:ascii="Courier New" w:eastAsia="Times New Roman" w:hAnsi="Courier New" w:cs="Courier New"/>
          <w:color w:val="1F497D" w:themeColor="text2"/>
          <w:sz w:val="24"/>
          <w:szCs w:val="24"/>
          <w:highlight w:val="lightGray"/>
        </w:rPr>
        <w:t xml:space="preserve">learner” </w:t>
      </w:r>
      <w:r w:rsidRPr="00EF0065">
        <w:rPr>
          <w:rFonts w:ascii="Courier New" w:eastAsia="Times New Roman" w:hAnsi="Courier New" w:cs="Courier New"/>
          <w:sz w:val="24"/>
          <w:szCs w:val="24"/>
          <w:highlight w:val="lightGray"/>
        </w:rPr>
        <w:t>is a</w:t>
      </w:r>
      <w:r w:rsidRPr="00EF0065">
        <w:rPr>
          <w:rFonts w:ascii="Courier New" w:eastAsia="Times New Roman" w:hAnsi="Courier New" w:cs="Courier New"/>
          <w:color w:val="1F497D" w:themeColor="text2"/>
          <w:sz w:val="24"/>
          <w:szCs w:val="24"/>
          <w:highlight w:val="lightGray"/>
        </w:rPr>
        <w:t>n</w:t>
      </w:r>
      <w:r w:rsidRPr="00EF0065">
        <w:rPr>
          <w:rFonts w:ascii="Courier New" w:eastAsia="Times New Roman" w:hAnsi="Courier New" w:cs="Courier New"/>
          <w:sz w:val="24"/>
          <w:szCs w:val="24"/>
          <w:highlight w:val="lightGray"/>
        </w:rPr>
        <w:t xml:space="preserve"> English learner who has </w:t>
      </w:r>
      <w:r w:rsidRPr="00EF0065">
        <w:rPr>
          <w:rFonts w:ascii="Courier New" w:eastAsia="Times New Roman" w:hAnsi="Courier New" w:cs="Courier New"/>
          <w:color w:val="1F497D" w:themeColor="text2"/>
          <w:sz w:val="24"/>
          <w:szCs w:val="24"/>
          <w:highlight w:val="lightGray"/>
        </w:rPr>
        <w:t xml:space="preserve">been enrolled in </w:t>
      </w:r>
      <w:r w:rsidRPr="00EF0065">
        <w:rPr>
          <w:rFonts w:ascii="Courier New" w:eastAsia="Times New Roman" w:hAnsi="Courier New" w:cs="Courier New"/>
          <w:sz w:val="24"/>
          <w:szCs w:val="24"/>
          <w:highlight w:val="lightGray"/>
        </w:rPr>
        <w:t xml:space="preserve">schools in the United States for less than twelve months. </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EF0065">
        <w:rPr>
          <w:rFonts w:ascii="Courier New" w:eastAsia="Times New Roman" w:hAnsi="Courier New" w:cs="Courier New"/>
          <w:color w:val="1F497D" w:themeColor="text2"/>
          <w:sz w:val="24"/>
          <w:szCs w:val="24"/>
          <w:highlight w:val="lightGray"/>
        </w:rPr>
        <w:t xml:space="preserve">(ii)  </w:t>
      </w:r>
      <w:r w:rsidRPr="00EF0065">
        <w:rPr>
          <w:rFonts w:ascii="Courier New" w:eastAsia="Times New Roman" w:hAnsi="Courier New" w:cs="Courier New"/>
          <w:sz w:val="24"/>
          <w:szCs w:val="24"/>
          <w:highlight w:val="lightGray"/>
        </w:rPr>
        <w:t>The phrase “schools in the United States” includes only schools in the 50 States and the District of Columbia.</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EF0065">
        <w:rPr>
          <w:rFonts w:ascii="Courier New" w:eastAsia="Times New Roman" w:hAnsi="Courier New" w:cs="Courier New"/>
          <w:color w:val="FF0000"/>
          <w:sz w:val="24"/>
          <w:szCs w:val="24"/>
          <w:highlight w:val="lightGray"/>
          <w:u w:val="single"/>
        </w:rPr>
        <w:t>(g)  Students in Native American or Alaska Native language immersion schools or programs.  (1)  Except as provided in paragraph (g)(2) of this section, a State is not required to assess, using assessments written in English, student achievement in meeting the challenging State academic standards in reading/language arts for a student who is enrolled in a school or program that provides instruction primarily in a Native American or Alaska Native language if--</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EF0065">
        <w:rPr>
          <w:rFonts w:ascii="Courier New" w:eastAsia="Times New Roman" w:hAnsi="Courier New" w:cs="Courier New"/>
          <w:color w:val="FF0000"/>
          <w:sz w:val="24"/>
          <w:szCs w:val="24"/>
          <w:highlight w:val="lightGray"/>
          <w:u w:val="single"/>
        </w:rPr>
        <w:t>(i)  The State provides an assessment of reading/language arts in the Native American or Alaska Native language to all students in the school or program, consistent with the requirements of §200.2;</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EF0065">
        <w:rPr>
          <w:rFonts w:ascii="Courier New" w:eastAsia="Times New Roman" w:hAnsi="Courier New" w:cs="Courier New"/>
          <w:color w:val="FF0000"/>
          <w:sz w:val="24"/>
          <w:szCs w:val="24"/>
          <w:highlight w:val="lightGray"/>
          <w:u w:val="single"/>
        </w:rPr>
        <w:t>(ii)  The State submits the assessment of reading/language arts in the Native American or Alaska Native language for peer review as part of its State assessment system, consistent with §200.2(d); and</w:t>
      </w:r>
    </w:p>
    <w:p w:rsidR="00EF0065" w:rsidRPr="00EF0065" w:rsidRDefault="00EF0065" w:rsidP="00EF0065">
      <w:pPr>
        <w:spacing w:before="100" w:beforeAutospacing="1" w:after="100" w:afterAutospacing="1" w:line="240" w:lineRule="auto"/>
        <w:ind w:firstLine="475"/>
        <w:contextualSpacing/>
        <w:rPr>
          <w:rFonts w:ascii="Courier New" w:eastAsia="Times New Roman" w:hAnsi="Courier New" w:cs="Courier New"/>
          <w:color w:val="FF0000"/>
          <w:sz w:val="24"/>
          <w:szCs w:val="24"/>
          <w:highlight w:val="lightGray"/>
          <w:u w:val="single"/>
        </w:rPr>
      </w:pPr>
      <w:r w:rsidRPr="00EF0065">
        <w:rPr>
          <w:rFonts w:ascii="Courier New" w:eastAsia="Times New Roman" w:hAnsi="Courier New" w:cs="Courier New"/>
          <w:color w:val="FF0000"/>
          <w:sz w:val="24"/>
          <w:szCs w:val="24"/>
          <w:highlight w:val="lightGray"/>
          <w:u w:val="single"/>
        </w:rPr>
        <w:t>(iii)  For an English learner, as defined in section 8101(2)(C)(ii) of the Act, the State continues to assess the English language proficiency of such English learner, using the annual English language proficiency assessment required under §200.6(f)(3), and provides appropriate services to enable him or her to attain proficiency in English.</w:t>
      </w:r>
    </w:p>
    <w:p w:rsidR="00EF0065" w:rsidRPr="00EF0065" w:rsidRDefault="00EF0065" w:rsidP="00EF0065">
      <w:pPr>
        <w:spacing w:before="100" w:beforeAutospacing="1" w:after="100" w:afterAutospacing="1" w:line="240" w:lineRule="auto"/>
        <w:ind w:firstLine="475"/>
        <w:contextualSpacing/>
        <w:rPr>
          <w:rFonts w:ascii="Courier New" w:hAnsi="Courier New" w:cs="Courier New"/>
          <w:color w:val="FF0000"/>
          <w:sz w:val="24"/>
          <w:szCs w:val="24"/>
          <w:highlight w:val="lightGray"/>
          <w:u w:val="single"/>
        </w:rPr>
      </w:pPr>
      <w:r w:rsidRPr="00EF0065">
        <w:rPr>
          <w:rFonts w:ascii="Courier New" w:hAnsi="Courier New" w:cs="Courier New"/>
          <w:color w:val="FF0000"/>
          <w:sz w:val="24"/>
          <w:szCs w:val="24"/>
          <w:highlight w:val="lightGray"/>
          <w:u w:val="single"/>
        </w:rPr>
        <w:lastRenderedPageBreak/>
        <w:t>(2)  Notwithstanding §200.2(f)(2), the State must assess under 200.5(a)(1)(i)(A), using assessments written in English, the achievement of each student enrolled in such a school or program in meeting the challenging State academic standards in reading/language arts by no later than the end of the eighth grade.</w:t>
      </w:r>
    </w:p>
    <w:p w:rsidR="00EF0065" w:rsidRPr="0011667A" w:rsidRDefault="00EF0065" w:rsidP="00EF0065">
      <w:pPr>
        <w:spacing w:before="100" w:beforeAutospacing="1" w:after="100" w:afterAutospacing="1" w:line="240" w:lineRule="auto"/>
        <w:ind w:firstLine="475"/>
        <w:contextualSpacing/>
        <w:rPr>
          <w:rFonts w:ascii="Garamond" w:hAnsi="Garamond"/>
          <w:color w:val="FF0000"/>
          <w:sz w:val="24"/>
          <w:szCs w:val="24"/>
        </w:rPr>
      </w:pPr>
      <w:r w:rsidRPr="00EF0065">
        <w:rPr>
          <w:rFonts w:ascii="Courier New" w:hAnsi="Courier New" w:cs="Courier New"/>
          <w:color w:val="FF0000"/>
          <w:sz w:val="24"/>
          <w:szCs w:val="24"/>
          <w:highlight w:val="lightGray"/>
          <w:u w:val="single"/>
        </w:rPr>
        <w:t>(h)  Definition.  For the purpose of this section, the term “Native American” means “an Indian, Native Hawaiian, or Native American Pacific Islander.”</w:t>
      </w:r>
    </w:p>
    <w:p w:rsidR="008705B7" w:rsidRPr="00AF3A46" w:rsidRDefault="008705B7" w:rsidP="00EF0065">
      <w:pPr>
        <w:spacing w:before="100" w:beforeAutospacing="1" w:after="100" w:afterAutospacing="1" w:line="240" w:lineRule="auto"/>
        <w:ind w:firstLine="475"/>
        <w:contextualSpacing/>
        <w:rPr>
          <w:rFonts w:ascii="Courier New" w:eastAsia="Times New Roman" w:hAnsi="Courier New" w:cs="Courier New"/>
          <w:iCs/>
          <w:color w:val="FF0000"/>
          <w:sz w:val="24"/>
          <w:szCs w:val="24"/>
          <w:u w:val="single"/>
        </w:rPr>
      </w:pPr>
      <w:r w:rsidRPr="00AF3A46">
        <w:rPr>
          <w:rFonts w:ascii="Courier New" w:eastAsia="Times New Roman" w:hAnsi="Courier New" w:cs="Courier New"/>
          <w:iCs/>
          <w:color w:val="1F497D" w:themeColor="text2"/>
          <w:sz w:val="24"/>
          <w:szCs w:val="24"/>
          <w:u w:val="single"/>
        </w:rPr>
        <w:t>(</w:t>
      </w:r>
      <w:r w:rsidR="00EF0065">
        <w:rPr>
          <w:rFonts w:ascii="Courier New" w:eastAsia="Times New Roman" w:hAnsi="Courier New" w:cs="Courier New"/>
          <w:iCs/>
          <w:color w:val="1F497D" w:themeColor="text2"/>
          <w:sz w:val="24"/>
          <w:szCs w:val="24"/>
          <w:u w:val="single"/>
        </w:rPr>
        <w:t>i</w:t>
      </w:r>
      <w:r w:rsidRPr="00AF3A46">
        <w:rPr>
          <w:rFonts w:ascii="Courier New" w:eastAsia="Times New Roman" w:hAnsi="Courier New" w:cs="Courier New"/>
          <w:iCs/>
          <w:color w:val="1F497D" w:themeColor="text2"/>
          <w:sz w:val="24"/>
          <w:szCs w:val="24"/>
          <w:u w:val="single"/>
        </w:rPr>
        <w:t xml:space="preserve">)  </w:t>
      </w:r>
      <w:r w:rsidRPr="00AF3A46">
        <w:rPr>
          <w:rFonts w:ascii="Courier New" w:eastAsia="Times New Roman" w:hAnsi="Courier New" w:cs="Courier New"/>
          <w:iCs/>
          <w:color w:val="FF0000"/>
          <w:sz w:val="24"/>
          <w:szCs w:val="24"/>
          <w:u w:val="single"/>
        </w:rPr>
        <w:t xml:space="preserve">Highly mobile students.  </w:t>
      </w:r>
      <w:r w:rsidRPr="00AF3A46">
        <w:rPr>
          <w:rFonts w:ascii="Courier New" w:eastAsia="Times New Roman" w:hAnsi="Courier New" w:cs="Courier New"/>
          <w:iCs/>
          <w:color w:val="1F497D" w:themeColor="text2"/>
          <w:sz w:val="24"/>
          <w:szCs w:val="24"/>
          <w:u w:val="single"/>
        </w:rPr>
        <w:t xml:space="preserve">The State must include </w:t>
      </w:r>
      <w:r w:rsidR="00413888" w:rsidRPr="00AF3A46">
        <w:rPr>
          <w:rFonts w:ascii="Courier New" w:eastAsia="Times New Roman" w:hAnsi="Courier New" w:cs="Courier New"/>
          <w:iCs/>
          <w:color w:val="1F497D" w:themeColor="text2"/>
          <w:sz w:val="24"/>
          <w:szCs w:val="24"/>
          <w:u w:val="single"/>
        </w:rPr>
        <w:t xml:space="preserve">in its assessment system </w:t>
      </w:r>
      <w:r w:rsidRPr="00AF3A46">
        <w:rPr>
          <w:rFonts w:ascii="Courier New" w:eastAsia="Times New Roman" w:hAnsi="Courier New" w:cs="Courier New"/>
          <w:iCs/>
          <w:color w:val="1F497D" w:themeColor="text2"/>
          <w:sz w:val="24"/>
          <w:szCs w:val="24"/>
          <w:u w:val="single"/>
        </w:rPr>
        <w:t>the following highly mobile student popul</w:t>
      </w:r>
      <w:r w:rsidR="00413888" w:rsidRPr="00AF3A46">
        <w:rPr>
          <w:rFonts w:ascii="Courier New" w:eastAsia="Times New Roman" w:hAnsi="Courier New" w:cs="Courier New"/>
          <w:iCs/>
          <w:color w:val="1F497D" w:themeColor="text2"/>
          <w:sz w:val="24"/>
          <w:szCs w:val="24"/>
          <w:u w:val="single"/>
        </w:rPr>
        <w:t>ations as defined in §200.2(b)(11)</w:t>
      </w:r>
      <w:r w:rsidR="00F13BBD" w:rsidRPr="00AF3A46">
        <w:rPr>
          <w:rFonts w:ascii="Courier New" w:eastAsia="Times New Roman" w:hAnsi="Courier New" w:cs="Courier New"/>
          <w:iCs/>
          <w:color w:val="1F497D" w:themeColor="text2"/>
          <w:sz w:val="24"/>
          <w:szCs w:val="24"/>
          <w:u w:val="single"/>
        </w:rPr>
        <w:t>:</w:t>
      </w:r>
    </w:p>
    <w:p w:rsidR="00A35131" w:rsidRPr="00AF3A46" w:rsidRDefault="003500BE" w:rsidP="00503774">
      <w:pPr>
        <w:spacing w:before="100" w:beforeAutospacing="1" w:after="100" w:afterAutospacing="1" w:line="240" w:lineRule="auto"/>
        <w:ind w:firstLine="475"/>
        <w:contextualSpacing/>
        <w:rPr>
          <w:rFonts w:ascii="Courier New" w:eastAsia="Times New Roman" w:hAnsi="Courier New" w:cs="Courier New"/>
          <w:strike/>
          <w:sz w:val="24"/>
          <w:szCs w:val="24"/>
        </w:rPr>
      </w:pPr>
      <w:r w:rsidRPr="00AF3A46">
        <w:rPr>
          <w:rFonts w:ascii="Courier New" w:eastAsia="Times New Roman" w:hAnsi="Courier New" w:cs="Courier New"/>
          <w:sz w:val="24"/>
          <w:szCs w:val="24"/>
        </w:rPr>
        <w:t>(</w:t>
      </w:r>
      <w:r w:rsidR="00F13BBD" w:rsidRPr="00AF3A46">
        <w:rPr>
          <w:rFonts w:ascii="Courier New" w:eastAsia="Times New Roman" w:hAnsi="Courier New" w:cs="Courier New"/>
          <w:color w:val="1F497D" w:themeColor="text2"/>
          <w:sz w:val="24"/>
          <w:szCs w:val="24"/>
        </w:rPr>
        <w:t>1</w:t>
      </w:r>
      <w:r w:rsidRPr="00AF3A46">
        <w:rPr>
          <w:rFonts w:ascii="Courier New" w:eastAsia="Times New Roman" w:hAnsi="Courier New" w:cs="Courier New"/>
          <w:sz w:val="24"/>
          <w:szCs w:val="24"/>
        </w:rPr>
        <w:t>)</w:t>
      </w:r>
      <w:r w:rsidR="00A35131" w:rsidRPr="00AF3A46">
        <w:rPr>
          <w:rFonts w:ascii="Courier New" w:eastAsia="Times New Roman" w:hAnsi="Courier New" w:cs="Courier New"/>
          <w:sz w:val="24"/>
          <w:szCs w:val="24"/>
        </w:rPr>
        <w:t xml:space="preserve"> </w:t>
      </w:r>
      <w:r w:rsidRPr="00AF3A46">
        <w:rPr>
          <w:rFonts w:ascii="Courier New" w:eastAsia="Times New Roman" w:hAnsi="Courier New" w:cs="Courier New"/>
          <w:sz w:val="24"/>
          <w:szCs w:val="24"/>
        </w:rPr>
        <w:t xml:space="preserve"> </w:t>
      </w:r>
      <w:r w:rsidR="008705B7" w:rsidRPr="00AF3A46">
        <w:rPr>
          <w:rFonts w:ascii="Courier New" w:eastAsia="Times New Roman" w:hAnsi="Courier New" w:cs="Courier New"/>
          <w:color w:val="1F497D" w:themeColor="text2"/>
          <w:sz w:val="24"/>
          <w:szCs w:val="24"/>
          <w:u w:val="single"/>
        </w:rPr>
        <w:t>S</w:t>
      </w:r>
      <w:r w:rsidR="00662756" w:rsidRPr="00AF3A46">
        <w:rPr>
          <w:rFonts w:ascii="Courier New" w:eastAsia="Times New Roman" w:hAnsi="Courier New" w:cs="Courier New"/>
          <w:color w:val="1F497D" w:themeColor="text2"/>
          <w:sz w:val="24"/>
          <w:szCs w:val="24"/>
          <w:u w:val="single"/>
        </w:rPr>
        <w:t>tudents with s</w:t>
      </w:r>
      <w:r w:rsidR="008705B7" w:rsidRPr="00AF3A46">
        <w:rPr>
          <w:rFonts w:ascii="Courier New" w:eastAsia="Times New Roman" w:hAnsi="Courier New" w:cs="Courier New"/>
          <w:color w:val="1F497D" w:themeColor="text2"/>
          <w:sz w:val="24"/>
          <w:szCs w:val="24"/>
          <w:u w:val="single"/>
        </w:rPr>
        <w:t>tatus as a</w:t>
      </w:r>
      <w:r w:rsidR="008705B7" w:rsidRPr="00AF3A46">
        <w:rPr>
          <w:rFonts w:ascii="Courier New" w:eastAsia="Times New Roman" w:hAnsi="Courier New" w:cs="Courier New"/>
          <w:color w:val="1F497D" w:themeColor="text2"/>
          <w:sz w:val="24"/>
          <w:szCs w:val="24"/>
        </w:rPr>
        <w:t xml:space="preserve"> </w:t>
      </w:r>
      <w:r w:rsidR="008705B7" w:rsidRPr="00AF3A46">
        <w:rPr>
          <w:rFonts w:ascii="Courier New" w:eastAsia="Times New Roman" w:hAnsi="Courier New" w:cs="Courier New"/>
          <w:iCs/>
          <w:color w:val="1F497D" w:themeColor="text2"/>
          <w:sz w:val="24"/>
          <w:szCs w:val="24"/>
          <w:u w:val="single"/>
        </w:rPr>
        <w:t>m</w:t>
      </w:r>
      <w:r w:rsidRPr="00AF3A46">
        <w:rPr>
          <w:rFonts w:ascii="Courier New" w:eastAsia="Times New Roman" w:hAnsi="Courier New" w:cs="Courier New"/>
          <w:iCs/>
          <w:color w:val="1F497D" w:themeColor="text2"/>
          <w:sz w:val="24"/>
          <w:szCs w:val="24"/>
          <w:u w:val="single"/>
        </w:rPr>
        <w:t xml:space="preserve">igratory </w:t>
      </w:r>
      <w:r w:rsidR="008705B7" w:rsidRPr="00AF3A46">
        <w:rPr>
          <w:rFonts w:ascii="Courier New" w:eastAsia="Times New Roman" w:hAnsi="Courier New" w:cs="Courier New"/>
          <w:iCs/>
          <w:color w:val="1F497D" w:themeColor="text2"/>
          <w:sz w:val="24"/>
          <w:szCs w:val="24"/>
          <w:u w:val="single"/>
        </w:rPr>
        <w:t>child</w:t>
      </w:r>
      <w:r w:rsidR="00F13BBD" w:rsidRPr="00364A20">
        <w:rPr>
          <w:rFonts w:ascii="Courier New" w:eastAsia="Times New Roman" w:hAnsi="Courier New" w:cs="Courier New"/>
          <w:color w:val="1F497D" w:themeColor="text2"/>
          <w:sz w:val="24"/>
          <w:szCs w:val="24"/>
          <w:u w:val="single"/>
        </w:rPr>
        <w:t>.</w:t>
      </w:r>
      <w:r w:rsidRPr="00AF3A46">
        <w:rPr>
          <w:rFonts w:ascii="Courier New" w:eastAsia="Times New Roman" w:hAnsi="Courier New" w:cs="Courier New"/>
          <w:strike/>
          <w:sz w:val="24"/>
          <w:szCs w:val="24"/>
        </w:rPr>
        <w:t xml:space="preserve"> </w:t>
      </w:r>
    </w:p>
    <w:p w:rsidR="008705B7" w:rsidRPr="00AF3A46" w:rsidRDefault="003500BE" w:rsidP="007D7F5F">
      <w:pPr>
        <w:spacing w:before="100" w:beforeAutospacing="1" w:after="100" w:afterAutospacing="1" w:line="240" w:lineRule="auto"/>
        <w:ind w:firstLine="475"/>
        <w:contextualSpacing/>
        <w:rPr>
          <w:rFonts w:ascii="Courier New" w:eastAsia="Times New Roman" w:hAnsi="Courier New" w:cs="Courier New"/>
          <w:sz w:val="24"/>
          <w:szCs w:val="24"/>
        </w:rPr>
      </w:pPr>
      <w:r w:rsidRPr="00AF3A46">
        <w:rPr>
          <w:rFonts w:ascii="Courier New" w:eastAsia="Times New Roman" w:hAnsi="Courier New" w:cs="Courier New"/>
          <w:sz w:val="24"/>
          <w:szCs w:val="24"/>
        </w:rPr>
        <w:t>(</w:t>
      </w:r>
      <w:r w:rsidR="00F13BBD" w:rsidRPr="00AF3A46">
        <w:rPr>
          <w:rFonts w:ascii="Courier New" w:eastAsia="Times New Roman" w:hAnsi="Courier New" w:cs="Courier New"/>
          <w:color w:val="1F497D" w:themeColor="text2"/>
          <w:sz w:val="24"/>
          <w:szCs w:val="24"/>
        </w:rPr>
        <w:t>2</w:t>
      </w:r>
      <w:r w:rsidRPr="00AF3A46">
        <w:rPr>
          <w:rFonts w:ascii="Courier New" w:eastAsia="Times New Roman" w:hAnsi="Courier New" w:cs="Courier New"/>
          <w:sz w:val="24"/>
          <w:szCs w:val="24"/>
        </w:rPr>
        <w:t>)</w:t>
      </w:r>
      <w:r w:rsidR="00A35131" w:rsidRPr="00AF3A46">
        <w:rPr>
          <w:rFonts w:ascii="Courier New" w:eastAsia="Times New Roman" w:hAnsi="Courier New" w:cs="Courier New"/>
          <w:sz w:val="24"/>
          <w:szCs w:val="24"/>
        </w:rPr>
        <w:t xml:space="preserve"> </w:t>
      </w:r>
      <w:r w:rsidRPr="00AF3A46">
        <w:rPr>
          <w:rFonts w:ascii="Courier New" w:eastAsia="Times New Roman" w:hAnsi="Courier New" w:cs="Courier New"/>
          <w:sz w:val="24"/>
          <w:szCs w:val="24"/>
        </w:rPr>
        <w:t xml:space="preserve"> </w:t>
      </w:r>
      <w:r w:rsidR="008705B7" w:rsidRPr="00AF3A46">
        <w:rPr>
          <w:rFonts w:ascii="Courier New" w:eastAsia="Times New Roman" w:hAnsi="Courier New" w:cs="Courier New"/>
          <w:color w:val="1F497D" w:themeColor="text2"/>
          <w:sz w:val="24"/>
          <w:szCs w:val="24"/>
          <w:u w:val="single"/>
        </w:rPr>
        <w:t>S</w:t>
      </w:r>
      <w:r w:rsidR="00662756" w:rsidRPr="00AF3A46">
        <w:rPr>
          <w:rFonts w:ascii="Courier New" w:eastAsia="Times New Roman" w:hAnsi="Courier New" w:cs="Courier New"/>
          <w:color w:val="1F497D" w:themeColor="text2"/>
          <w:sz w:val="24"/>
          <w:szCs w:val="24"/>
          <w:u w:val="single"/>
        </w:rPr>
        <w:t>tudents with s</w:t>
      </w:r>
      <w:r w:rsidR="008705B7" w:rsidRPr="00AF3A46">
        <w:rPr>
          <w:rFonts w:ascii="Courier New" w:eastAsia="Times New Roman" w:hAnsi="Courier New" w:cs="Courier New"/>
          <w:color w:val="1F497D" w:themeColor="text2"/>
          <w:sz w:val="24"/>
          <w:szCs w:val="24"/>
          <w:u w:val="single"/>
        </w:rPr>
        <w:t>tatus as a homeless child or youth</w:t>
      </w:r>
      <w:r w:rsidR="00364A20" w:rsidRPr="00364A20">
        <w:rPr>
          <w:rFonts w:ascii="Courier New" w:eastAsia="Times New Roman" w:hAnsi="Courier New" w:cs="Courier New"/>
          <w:color w:val="1F497D" w:themeColor="text2"/>
          <w:sz w:val="24"/>
          <w:szCs w:val="24"/>
          <w:u w:val="single"/>
        </w:rPr>
        <w:t>.</w:t>
      </w:r>
    </w:p>
    <w:p w:rsidR="008705B7" w:rsidRPr="00AF3A46" w:rsidRDefault="008705B7" w:rsidP="007D7F5F">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u w:val="single"/>
        </w:rPr>
      </w:pPr>
      <w:r w:rsidRPr="00AF3A46">
        <w:rPr>
          <w:rFonts w:ascii="Courier New" w:eastAsia="Times New Roman" w:hAnsi="Courier New" w:cs="Courier New"/>
          <w:color w:val="1F497D" w:themeColor="text2"/>
          <w:sz w:val="24"/>
          <w:szCs w:val="24"/>
          <w:u w:val="single"/>
        </w:rPr>
        <w:t>(</w:t>
      </w:r>
      <w:r w:rsidR="00F13BBD" w:rsidRPr="00AF3A46">
        <w:rPr>
          <w:rFonts w:ascii="Courier New" w:eastAsia="Times New Roman" w:hAnsi="Courier New" w:cs="Courier New"/>
          <w:color w:val="1F497D" w:themeColor="text2"/>
          <w:sz w:val="24"/>
          <w:szCs w:val="24"/>
          <w:u w:val="single"/>
        </w:rPr>
        <w:t>3</w:t>
      </w:r>
      <w:r w:rsidRPr="00AF3A46">
        <w:rPr>
          <w:rFonts w:ascii="Courier New" w:eastAsia="Times New Roman" w:hAnsi="Courier New" w:cs="Courier New"/>
          <w:color w:val="1F497D" w:themeColor="text2"/>
          <w:sz w:val="24"/>
          <w:szCs w:val="24"/>
          <w:u w:val="single"/>
        </w:rPr>
        <w:t>)  S</w:t>
      </w:r>
      <w:r w:rsidR="00662756" w:rsidRPr="00AF3A46">
        <w:rPr>
          <w:rFonts w:ascii="Courier New" w:eastAsia="Times New Roman" w:hAnsi="Courier New" w:cs="Courier New"/>
          <w:color w:val="1F497D" w:themeColor="text2"/>
          <w:sz w:val="24"/>
          <w:szCs w:val="24"/>
          <w:u w:val="single"/>
        </w:rPr>
        <w:t>tudents with s</w:t>
      </w:r>
      <w:r w:rsidRPr="00AF3A46">
        <w:rPr>
          <w:rFonts w:ascii="Courier New" w:eastAsia="Times New Roman" w:hAnsi="Courier New" w:cs="Courier New"/>
          <w:color w:val="1F497D" w:themeColor="text2"/>
          <w:sz w:val="24"/>
          <w:szCs w:val="24"/>
          <w:u w:val="single"/>
        </w:rPr>
        <w:t>tatu</w:t>
      </w:r>
      <w:r w:rsidR="00F13BBD" w:rsidRPr="00AF3A46">
        <w:rPr>
          <w:rFonts w:ascii="Courier New" w:eastAsia="Times New Roman" w:hAnsi="Courier New" w:cs="Courier New"/>
          <w:color w:val="1F497D" w:themeColor="text2"/>
          <w:sz w:val="24"/>
          <w:szCs w:val="24"/>
          <w:u w:val="single"/>
        </w:rPr>
        <w:t>s as a child in foster care.</w:t>
      </w:r>
    </w:p>
    <w:p w:rsidR="00A35131" w:rsidRDefault="008705B7" w:rsidP="007D7F5F">
      <w:pPr>
        <w:spacing w:before="100" w:beforeAutospacing="1" w:after="100" w:afterAutospacing="1" w:line="240" w:lineRule="auto"/>
        <w:ind w:firstLine="475"/>
        <w:contextualSpacing/>
        <w:rPr>
          <w:rFonts w:ascii="Courier New" w:eastAsia="Times New Roman" w:hAnsi="Courier New" w:cs="Courier New"/>
          <w:sz w:val="24"/>
          <w:szCs w:val="24"/>
        </w:rPr>
      </w:pPr>
      <w:r w:rsidRPr="00AF3A46">
        <w:rPr>
          <w:rFonts w:ascii="Courier New" w:eastAsia="Times New Roman" w:hAnsi="Courier New" w:cs="Courier New"/>
          <w:color w:val="1F497D" w:themeColor="text2"/>
          <w:sz w:val="24"/>
          <w:szCs w:val="24"/>
          <w:u w:val="single"/>
        </w:rPr>
        <w:t>(</w:t>
      </w:r>
      <w:r w:rsidR="00F13BBD" w:rsidRPr="00AF3A46">
        <w:rPr>
          <w:rFonts w:ascii="Courier New" w:eastAsia="Times New Roman" w:hAnsi="Courier New" w:cs="Courier New"/>
          <w:color w:val="1F497D" w:themeColor="text2"/>
          <w:sz w:val="24"/>
          <w:szCs w:val="24"/>
          <w:u w:val="single"/>
        </w:rPr>
        <w:t>4</w:t>
      </w:r>
      <w:r w:rsidRPr="00AF3A46">
        <w:rPr>
          <w:rFonts w:ascii="Courier New" w:eastAsia="Times New Roman" w:hAnsi="Courier New" w:cs="Courier New"/>
          <w:color w:val="1F497D" w:themeColor="text2"/>
          <w:sz w:val="24"/>
          <w:szCs w:val="24"/>
          <w:u w:val="single"/>
        </w:rPr>
        <w:t>)  S</w:t>
      </w:r>
      <w:r w:rsidR="00662756" w:rsidRPr="00AF3A46">
        <w:rPr>
          <w:rFonts w:ascii="Courier New" w:eastAsia="Times New Roman" w:hAnsi="Courier New" w:cs="Courier New"/>
          <w:color w:val="1F497D" w:themeColor="text2"/>
          <w:sz w:val="24"/>
          <w:szCs w:val="24"/>
          <w:u w:val="single"/>
        </w:rPr>
        <w:t>tudents with s</w:t>
      </w:r>
      <w:r w:rsidRPr="00AF3A46">
        <w:rPr>
          <w:rFonts w:ascii="Courier New" w:eastAsia="Times New Roman" w:hAnsi="Courier New" w:cs="Courier New"/>
          <w:color w:val="1F497D" w:themeColor="text2"/>
          <w:sz w:val="24"/>
          <w:szCs w:val="24"/>
          <w:u w:val="single"/>
        </w:rPr>
        <w:t>tatus as a student with a parent who is a member of the Armed Forces on active duty.</w:t>
      </w:r>
      <w:r w:rsidR="003500BE" w:rsidRPr="003500BE">
        <w:rPr>
          <w:rFonts w:ascii="Courier New" w:eastAsia="Times New Roman" w:hAnsi="Courier New" w:cs="Courier New"/>
          <w:sz w:val="24"/>
          <w:szCs w:val="24"/>
        </w:rPr>
        <w:t xml:space="preserve"> </w:t>
      </w:r>
    </w:p>
    <w:p w:rsidR="00CB21E2" w:rsidRDefault="00364A20" w:rsidP="007C3559">
      <w:pPr>
        <w:spacing w:before="200" w:after="100" w:afterAutospacing="1" w:line="240" w:lineRule="auto"/>
        <w:contextualSpacing/>
        <w:rPr>
          <w:rFonts w:ascii="Courier New" w:eastAsia="Times New Roman" w:hAnsi="Courier New" w:cs="Courier New"/>
          <w:b/>
          <w:bCs/>
          <w:sz w:val="24"/>
          <w:szCs w:val="24"/>
          <w:u w:val="single"/>
        </w:rPr>
      </w:pPr>
      <w:r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 xml:space="preserve">(Authority: 20 U.S.C. </w:t>
      </w:r>
      <w:r w:rsidR="00716436" w:rsidRPr="00AF3A46">
        <w:rPr>
          <w:rFonts w:ascii="Courier New" w:eastAsia="Times New Roman" w:hAnsi="Courier New" w:cs="Courier New"/>
          <w:sz w:val="24"/>
          <w:szCs w:val="24"/>
          <w:highlight w:val="lightGray"/>
        </w:rPr>
        <w:t>1400 et seq. and</w:t>
      </w:r>
      <w:r w:rsidR="00E4117E" w:rsidRPr="00AF3A46">
        <w:rPr>
          <w:rFonts w:ascii="Courier New" w:eastAsia="Times New Roman" w:hAnsi="Courier New" w:cs="Courier New"/>
          <w:sz w:val="24"/>
          <w:szCs w:val="24"/>
          <w:highlight w:val="lightGray"/>
        </w:rPr>
        <w:t xml:space="preserve"> </w:t>
      </w:r>
      <w:r w:rsidR="003500BE" w:rsidRPr="00AF3A46">
        <w:rPr>
          <w:rFonts w:ascii="Courier New" w:eastAsia="Times New Roman" w:hAnsi="Courier New" w:cs="Courier New"/>
          <w:sz w:val="24"/>
          <w:szCs w:val="24"/>
          <w:highlight w:val="lightGray"/>
        </w:rPr>
        <w:t>6311(b)(</w:t>
      </w:r>
      <w:r w:rsidR="007D7F5F" w:rsidRPr="00AF3A46">
        <w:rPr>
          <w:rFonts w:ascii="Courier New" w:eastAsia="Times New Roman" w:hAnsi="Courier New" w:cs="Courier New"/>
          <w:color w:val="1F497D" w:themeColor="text2"/>
          <w:sz w:val="24"/>
          <w:szCs w:val="24"/>
          <w:highlight w:val="lightGray"/>
        </w:rPr>
        <w:t>2</w:t>
      </w:r>
      <w:r w:rsidR="003500BE" w:rsidRPr="00AF3A46">
        <w:rPr>
          <w:rFonts w:ascii="Courier New" w:eastAsia="Times New Roman" w:hAnsi="Courier New" w:cs="Courier New"/>
          <w:sz w:val="24"/>
          <w:szCs w:val="24"/>
          <w:highlight w:val="lightGray"/>
        </w:rPr>
        <w:t>)</w:t>
      </w:r>
      <w:r w:rsidR="009F3F44" w:rsidRPr="00AF3A46">
        <w:rPr>
          <w:rFonts w:ascii="Courier New" w:eastAsia="Times New Roman" w:hAnsi="Courier New" w:cs="Courier New"/>
          <w:sz w:val="24"/>
          <w:szCs w:val="24"/>
          <w:highlight w:val="lightGray"/>
        </w:rPr>
        <w:t xml:space="preserve">, </w:t>
      </w:r>
      <w:r w:rsidR="00834933" w:rsidRPr="00834933">
        <w:rPr>
          <w:rFonts w:ascii="Courier New" w:eastAsia="Times New Roman" w:hAnsi="Courier New" w:cs="Courier New"/>
          <w:color w:val="1F497D" w:themeColor="text2"/>
          <w:sz w:val="24"/>
          <w:szCs w:val="24"/>
          <w:highlight w:val="lightGray"/>
        </w:rPr>
        <w:t xml:space="preserve">25 U.S.C. 2902, </w:t>
      </w:r>
      <w:r w:rsidR="009F3F44" w:rsidRPr="00AF3A46">
        <w:rPr>
          <w:rFonts w:ascii="Courier New" w:eastAsia="Times New Roman" w:hAnsi="Courier New" w:cs="Courier New"/>
          <w:color w:val="1F497D" w:themeColor="text2"/>
          <w:sz w:val="24"/>
          <w:szCs w:val="24"/>
          <w:highlight w:val="lightGray"/>
        </w:rPr>
        <w:t>29 U.S.C. 794; 42 U.S.C. 2000d-1</w:t>
      </w:r>
      <w:r w:rsidR="007B5125" w:rsidRPr="00AF3A46">
        <w:rPr>
          <w:rFonts w:ascii="Courier New" w:eastAsia="Times New Roman" w:hAnsi="Courier New" w:cs="Courier New"/>
          <w:color w:val="1F497D" w:themeColor="text2"/>
          <w:sz w:val="24"/>
          <w:szCs w:val="24"/>
          <w:highlight w:val="lightGray"/>
        </w:rPr>
        <w:t>,</w:t>
      </w:r>
      <w:r w:rsidR="007B5125" w:rsidRPr="00AF3A46">
        <w:rPr>
          <w:rFonts w:ascii="Courier New" w:eastAsia="Times New Roman" w:hAnsi="Courier New" w:cs="Courier New"/>
          <w:color w:val="FF0000"/>
          <w:sz w:val="24"/>
          <w:szCs w:val="24"/>
          <w:highlight w:val="lightGray"/>
        </w:rPr>
        <w:t xml:space="preserve"> </w:t>
      </w:r>
      <w:r w:rsidR="007B5125" w:rsidRPr="00AF3A46">
        <w:rPr>
          <w:rFonts w:ascii="Courier New" w:hAnsi="Courier New" w:cs="Courier New"/>
          <w:color w:val="1F497D" w:themeColor="text2"/>
          <w:sz w:val="24"/>
          <w:szCs w:val="24"/>
          <w:highlight w:val="lightGray"/>
        </w:rPr>
        <w:t>11434a,</w:t>
      </w:r>
      <w:r w:rsidR="007B5125" w:rsidRPr="00AF3A46">
        <w:rPr>
          <w:rFonts w:ascii="Courier New" w:eastAsia="Times New Roman" w:hAnsi="Courier New" w:cs="Courier New"/>
          <w:color w:val="1F497D" w:themeColor="text2"/>
          <w:sz w:val="24"/>
          <w:szCs w:val="24"/>
          <w:highlight w:val="lightGray"/>
        </w:rPr>
        <w:t xml:space="preserve"> and </w:t>
      </w:r>
      <w:r w:rsidR="004556B3" w:rsidRPr="00AF3A46">
        <w:rPr>
          <w:rFonts w:ascii="Courier New" w:eastAsia="Times New Roman" w:hAnsi="Courier New" w:cs="Courier New"/>
          <w:color w:val="1F497D" w:themeColor="text2"/>
          <w:sz w:val="24"/>
          <w:szCs w:val="24"/>
          <w:highlight w:val="lightGray"/>
        </w:rPr>
        <w:t>12132</w:t>
      </w:r>
      <w:r w:rsidR="00622F66" w:rsidRPr="00AF3A46">
        <w:rPr>
          <w:rFonts w:ascii="Courier New" w:eastAsia="Times New Roman" w:hAnsi="Courier New" w:cs="Courier New"/>
          <w:color w:val="1F497D" w:themeColor="text2"/>
          <w:sz w:val="24"/>
          <w:szCs w:val="24"/>
          <w:highlight w:val="lightGray"/>
        </w:rPr>
        <w:t>; and 34 C</w:t>
      </w:r>
      <w:r w:rsidR="00716436" w:rsidRPr="00AF3A46">
        <w:rPr>
          <w:rFonts w:ascii="Courier New" w:eastAsia="Times New Roman" w:hAnsi="Courier New" w:cs="Courier New"/>
          <w:color w:val="1F497D" w:themeColor="text2"/>
          <w:sz w:val="24"/>
          <w:szCs w:val="24"/>
          <w:highlight w:val="lightGray"/>
        </w:rPr>
        <w:t>FR 300.5</w:t>
      </w:r>
      <w:r w:rsidR="003500BE" w:rsidRPr="00AF3A46">
        <w:rPr>
          <w:rFonts w:ascii="Courier New" w:eastAsia="Times New Roman" w:hAnsi="Courier New" w:cs="Courier New"/>
          <w:sz w:val="24"/>
          <w:szCs w:val="24"/>
          <w:highlight w:val="lightGray"/>
        </w:rPr>
        <w:t>)</w:t>
      </w:r>
      <w:bookmarkStart w:id="5" w:name="se34.1.200_17"/>
      <w:bookmarkEnd w:id="5"/>
      <w:r w:rsidR="00CB21E2">
        <w:rPr>
          <w:rFonts w:ascii="Courier New" w:eastAsia="Times New Roman" w:hAnsi="Courier New" w:cs="Courier New"/>
          <w:b/>
          <w:bCs/>
          <w:sz w:val="24"/>
          <w:szCs w:val="24"/>
          <w:u w:val="single"/>
        </w:rPr>
        <w:br w:type="page"/>
      </w:r>
    </w:p>
    <w:p w:rsidR="003500BE" w:rsidRPr="003500BE" w:rsidRDefault="003500BE" w:rsidP="00BF4A7F">
      <w:pPr>
        <w:spacing w:before="200" w:after="100" w:line="240" w:lineRule="auto"/>
        <w:contextualSpacing/>
        <w:outlineLvl w:val="1"/>
        <w:rPr>
          <w:rFonts w:ascii="Courier New" w:eastAsia="Times New Roman" w:hAnsi="Courier New" w:cs="Courier New"/>
          <w:b/>
          <w:bCs/>
          <w:sz w:val="24"/>
          <w:szCs w:val="24"/>
        </w:rPr>
      </w:pPr>
      <w:bookmarkStart w:id="6" w:name="se34.1.200_18"/>
      <w:bookmarkEnd w:id="6"/>
      <w:r w:rsidRPr="003500BE">
        <w:rPr>
          <w:rFonts w:ascii="Courier New" w:eastAsia="Times New Roman" w:hAnsi="Courier New" w:cs="Courier New"/>
          <w:b/>
          <w:bCs/>
          <w:sz w:val="24"/>
          <w:szCs w:val="24"/>
          <w:u w:val="single"/>
        </w:rPr>
        <w:lastRenderedPageBreak/>
        <w:t>§200.8</w:t>
      </w:r>
      <w:r w:rsidR="00562068" w:rsidRPr="00562068">
        <w:rPr>
          <w:rFonts w:ascii="Courier New" w:eastAsia="Times New Roman" w:hAnsi="Courier New" w:cs="Courier New"/>
          <w:b/>
          <w:bCs/>
          <w:sz w:val="24"/>
          <w:szCs w:val="24"/>
          <w:u w:val="single"/>
        </w:rPr>
        <w:t xml:space="preserve">. </w:t>
      </w:r>
      <w:r w:rsidRPr="003500BE">
        <w:rPr>
          <w:rFonts w:ascii="Courier New" w:eastAsia="Times New Roman" w:hAnsi="Courier New" w:cs="Courier New"/>
          <w:b/>
          <w:bCs/>
          <w:sz w:val="24"/>
          <w:szCs w:val="24"/>
          <w:u w:val="single"/>
        </w:rPr>
        <w:t xml:space="preserve"> Assessment reports</w:t>
      </w:r>
      <w:r w:rsidRPr="003500BE">
        <w:rPr>
          <w:rFonts w:ascii="Courier New" w:eastAsia="Times New Roman" w:hAnsi="Courier New" w:cs="Courier New"/>
          <w:b/>
          <w:bCs/>
          <w:sz w:val="24"/>
          <w:szCs w:val="24"/>
        </w:rPr>
        <w:t>.</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 xml:space="preserve">(a) </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iCs/>
          <w:sz w:val="24"/>
          <w:szCs w:val="24"/>
          <w:highlight w:val="lightGray"/>
          <w:u w:val="single"/>
        </w:rPr>
        <w:t>Student reports</w:t>
      </w:r>
      <w:r w:rsidRPr="00AF3A46">
        <w:rPr>
          <w:rFonts w:ascii="Courier New" w:eastAsia="Times New Roman" w:hAnsi="Courier New" w:cs="Courier New"/>
          <w:i/>
          <w:iCs/>
          <w:sz w:val="24"/>
          <w:szCs w:val="24"/>
          <w:highlight w:val="lightGray"/>
        </w:rPr>
        <w:t>.</w:t>
      </w:r>
      <w:r w:rsidR="00562068" w:rsidRPr="00AF3A46">
        <w:rPr>
          <w:rFonts w:ascii="Courier New" w:eastAsia="Times New Roman" w:hAnsi="Courier New" w:cs="Courier New"/>
          <w:i/>
          <w:iCs/>
          <w:sz w:val="24"/>
          <w:szCs w:val="24"/>
          <w:highlight w:val="lightGray"/>
        </w:rPr>
        <w:t xml:space="preserve"> </w:t>
      </w:r>
      <w:r w:rsidRPr="00AF3A46">
        <w:rPr>
          <w:rFonts w:ascii="Courier New" w:eastAsia="Times New Roman" w:hAnsi="Courier New" w:cs="Courier New"/>
          <w:sz w:val="24"/>
          <w:szCs w:val="24"/>
          <w:highlight w:val="lightGray"/>
        </w:rPr>
        <w:t xml:space="preserve"> A State's academic assessment system must produce individual student interpretive, descriptive, and diagnostic reports that</w:t>
      </w:r>
      <w:r w:rsidR="004A175B" w:rsidRPr="00AF3A46">
        <w:rPr>
          <w:rFonts w:ascii="Courier New" w:eastAsia="Times New Roman" w:hAnsi="Courier New" w:cs="Courier New"/>
          <w:sz w:val="24"/>
          <w:szCs w:val="24"/>
          <w:highlight w:val="lightGray"/>
        </w:rPr>
        <w:t>--</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(1)(i)</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Include information regarding achievement on the academic assessments under §200.2 measured against the State's student academic achievement standards; and </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(ii)</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Help parents, teachers, and principals to understand and address the specific academic needs of students; and </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Are provided to parents, teachers, and principals</w:t>
      </w:r>
      <w:r w:rsidR="00562068" w:rsidRPr="00AF3A46">
        <w:rPr>
          <w:rFonts w:ascii="Courier New" w:eastAsia="Times New Roman" w:hAnsi="Courier New" w:cs="Courier New"/>
          <w:sz w:val="24"/>
          <w:szCs w:val="24"/>
          <w:highlight w:val="lightGray"/>
        </w:rPr>
        <w:t>--</w:t>
      </w:r>
      <w:r w:rsidRPr="00AF3A46">
        <w:rPr>
          <w:rFonts w:ascii="Courier New" w:eastAsia="Times New Roman" w:hAnsi="Courier New" w:cs="Courier New"/>
          <w:sz w:val="24"/>
          <w:szCs w:val="24"/>
          <w:highlight w:val="lightGray"/>
        </w:rPr>
        <w:t xml:space="preserve"> </w:t>
      </w:r>
    </w:p>
    <w:p w:rsidR="003500BE"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rPr>
      </w:pPr>
      <w:r w:rsidRPr="00AF3A46">
        <w:rPr>
          <w:rFonts w:ascii="Courier New" w:eastAsia="Times New Roman" w:hAnsi="Courier New" w:cs="Courier New"/>
          <w:sz w:val="24"/>
          <w:szCs w:val="24"/>
          <w:highlight w:val="lightGray"/>
        </w:rPr>
        <w:t>(i)</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As soon as is practicable after the assessment is given;</w:t>
      </w:r>
      <w:r w:rsidR="00662756" w:rsidRPr="00AF3A46">
        <w:rPr>
          <w:rFonts w:ascii="Courier New" w:eastAsia="Times New Roman" w:hAnsi="Courier New" w:cs="Courier New"/>
          <w:sz w:val="24"/>
          <w:szCs w:val="24"/>
          <w:highlight w:val="lightGray"/>
        </w:rPr>
        <w:t xml:space="preserve"> </w:t>
      </w:r>
      <w:r w:rsidR="00662756" w:rsidRPr="00AF3A46">
        <w:rPr>
          <w:rFonts w:ascii="Courier New" w:eastAsia="Times New Roman" w:hAnsi="Courier New" w:cs="Courier New"/>
          <w:color w:val="1F497D" w:themeColor="text2"/>
          <w:sz w:val="24"/>
          <w:szCs w:val="24"/>
          <w:highlight w:val="lightGray"/>
          <w:u w:val="single"/>
        </w:rPr>
        <w:t>and</w:t>
      </w:r>
      <w:r w:rsidRPr="003500BE">
        <w:rPr>
          <w:rFonts w:ascii="Courier New" w:eastAsia="Times New Roman" w:hAnsi="Courier New" w:cs="Courier New"/>
          <w:sz w:val="24"/>
          <w:szCs w:val="24"/>
        </w:rPr>
        <w:t xml:space="preserve"> </w:t>
      </w:r>
    </w:p>
    <w:p w:rsidR="003500BE" w:rsidRPr="00AF3A46" w:rsidRDefault="00991C2D" w:rsidP="00364A20">
      <w:pPr>
        <w:tabs>
          <w:tab w:val="left" w:pos="0"/>
        </w:tabs>
        <w:spacing w:after="0" w:line="240" w:lineRule="auto"/>
        <w:ind w:firstLine="450"/>
        <w:outlineLvl w:val="1"/>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rPr>
        <w:t>(ii)</w:t>
      </w:r>
      <w:r w:rsidR="00AB1F16" w:rsidRPr="00AF3A46">
        <w:rPr>
          <w:rFonts w:ascii="Courier New" w:eastAsia="Times New Roman" w:hAnsi="Courier New" w:cs="Courier New"/>
          <w:bCs/>
          <w:color w:val="FF0000"/>
          <w:sz w:val="24"/>
          <w:szCs w:val="24"/>
        </w:rPr>
        <w:t xml:space="preserve">  </w:t>
      </w:r>
      <w:r w:rsidRPr="00AF3A46">
        <w:rPr>
          <w:rFonts w:ascii="Courier New" w:eastAsia="Times New Roman" w:hAnsi="Courier New" w:cs="Courier New"/>
          <w:sz w:val="24"/>
          <w:szCs w:val="24"/>
        </w:rPr>
        <w:t>In an understandable and uniform format</w:t>
      </w:r>
      <w:r w:rsidRPr="00AF3A46">
        <w:rPr>
          <w:rFonts w:ascii="Courier New" w:eastAsia="Times New Roman" w:hAnsi="Courier New" w:cs="Courier New"/>
          <w:bCs/>
          <w:color w:val="FF0000"/>
          <w:sz w:val="24"/>
          <w:szCs w:val="24"/>
        </w:rPr>
        <w:t xml:space="preserve"> </w:t>
      </w:r>
      <w:r w:rsidR="00AB1F16" w:rsidRPr="00AF3A46">
        <w:rPr>
          <w:rFonts w:ascii="Courier New" w:eastAsia="Times New Roman" w:hAnsi="Courier New" w:cs="Courier New"/>
          <w:bCs/>
          <w:color w:val="FF0000"/>
          <w:sz w:val="24"/>
          <w:szCs w:val="24"/>
          <w:u w:val="single"/>
        </w:rPr>
        <w:t>consistent with §200.2(e)</w:t>
      </w:r>
      <w:r w:rsidR="00AB1F16" w:rsidRPr="00AF3A46">
        <w:rPr>
          <w:rFonts w:ascii="Courier New" w:eastAsia="Times New Roman" w:hAnsi="Courier New" w:cs="Courier New"/>
          <w:bCs/>
          <w:color w:val="FF0000"/>
          <w:sz w:val="24"/>
          <w:szCs w:val="24"/>
        </w:rPr>
        <w:t>.</w:t>
      </w:r>
      <w:r w:rsidR="003500BE" w:rsidRPr="00AF3A46">
        <w:rPr>
          <w:rFonts w:ascii="Courier New" w:eastAsia="Times New Roman" w:hAnsi="Courier New" w:cs="Courier New"/>
          <w:sz w:val="24"/>
          <w:szCs w:val="24"/>
          <w:highlight w:val="lightGray"/>
        </w:rPr>
        <w:t xml:space="preserve"> </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(b)</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iCs/>
          <w:sz w:val="24"/>
          <w:szCs w:val="24"/>
          <w:highlight w:val="lightGray"/>
          <w:u w:val="single"/>
        </w:rPr>
        <w:t>Itemized score analyses for LEAs and schools</w:t>
      </w:r>
      <w:r w:rsidRPr="00AF3A46">
        <w:rPr>
          <w:rFonts w:ascii="Courier New" w:eastAsia="Times New Roman" w:hAnsi="Courier New" w:cs="Courier New"/>
          <w:i/>
          <w:iCs/>
          <w:sz w:val="24"/>
          <w:szCs w:val="24"/>
          <w:highlight w:val="lightGray"/>
        </w:rPr>
        <w:t>.</w:t>
      </w:r>
      <w:r w:rsidR="00562068" w:rsidRPr="00AF3A46">
        <w:rPr>
          <w:rFonts w:ascii="Courier New" w:eastAsia="Times New Roman" w:hAnsi="Courier New" w:cs="Courier New"/>
          <w:i/>
          <w:iCs/>
          <w:sz w:val="24"/>
          <w:szCs w:val="24"/>
          <w:highlight w:val="lightGray"/>
        </w:rPr>
        <w:t xml:space="preserve"> </w:t>
      </w:r>
      <w:r w:rsidRPr="00AF3A46">
        <w:rPr>
          <w:rFonts w:ascii="Courier New" w:eastAsia="Times New Roman" w:hAnsi="Courier New" w:cs="Courier New"/>
          <w:sz w:val="24"/>
          <w:szCs w:val="24"/>
          <w:highlight w:val="lightGray"/>
        </w:rPr>
        <w:t xml:space="preserve"> (1)</w:t>
      </w:r>
      <w:r w:rsidR="00562068"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 State's academic assessment system must produce and report to LEAs and schools itemized score analyses, consistent with §200.2(b)(</w:t>
      </w:r>
      <w:r w:rsidR="007861F7" w:rsidRPr="00AF3A46">
        <w:rPr>
          <w:rFonts w:ascii="Courier New" w:eastAsia="Times New Roman" w:hAnsi="Courier New" w:cs="Courier New"/>
          <w:color w:val="1F497D" w:themeColor="text2"/>
          <w:sz w:val="24"/>
          <w:szCs w:val="24"/>
          <w:highlight w:val="lightGray"/>
          <w:u w:val="single"/>
        </w:rPr>
        <w:t>13</w:t>
      </w:r>
      <w:r w:rsidRPr="00AF3A46">
        <w:rPr>
          <w:rFonts w:ascii="Courier New" w:eastAsia="Times New Roman" w:hAnsi="Courier New" w:cs="Courier New"/>
          <w:sz w:val="24"/>
          <w:szCs w:val="24"/>
          <w:highlight w:val="lightGray"/>
        </w:rPr>
        <w:t xml:space="preserve">), so that parents, teachers, principals, and administrators can interpret and address the specific academic needs of students. </w:t>
      </w:r>
    </w:p>
    <w:p w:rsidR="003500BE" w:rsidRPr="00AF3A46" w:rsidRDefault="003500BE" w:rsidP="000A5C10">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The requirement to report itemized score analyses in paragraph (b)(1) of this section does not require the release of test items. </w:t>
      </w:r>
    </w:p>
    <w:p w:rsidR="00CB21E2" w:rsidRDefault="003500BE" w:rsidP="007C3559">
      <w:pPr>
        <w:spacing w:before="200" w:after="100" w:afterAutospacing="1" w:line="240" w:lineRule="auto"/>
        <w:contextualSpacing/>
        <w:rPr>
          <w:rFonts w:ascii="Courier New" w:eastAsia="Times New Roman" w:hAnsi="Courier New" w:cs="Courier New"/>
          <w:b/>
          <w:bCs/>
          <w:sz w:val="24"/>
          <w:szCs w:val="24"/>
          <w:u w:val="single"/>
        </w:rPr>
      </w:pPr>
      <w:r w:rsidRPr="00AF3A46">
        <w:rPr>
          <w:rFonts w:ascii="Courier New" w:eastAsia="Times New Roman" w:hAnsi="Courier New" w:cs="Courier New"/>
          <w:sz w:val="24"/>
          <w:szCs w:val="24"/>
          <w:highlight w:val="lightGray"/>
        </w:rPr>
        <w:t>(Authority: 20 U.S.C. 6311(b)(</w:t>
      </w:r>
      <w:r w:rsidR="00915842" w:rsidRPr="00AF3A46">
        <w:rPr>
          <w:rFonts w:ascii="Courier New" w:eastAsia="Times New Roman" w:hAnsi="Courier New" w:cs="Courier New"/>
          <w:color w:val="1F497D" w:themeColor="text2"/>
          <w:sz w:val="24"/>
          <w:szCs w:val="24"/>
          <w:highlight w:val="lightGray"/>
        </w:rPr>
        <w:t>2</w:t>
      </w:r>
      <w:r w:rsidRPr="00AF3A46">
        <w:rPr>
          <w:rFonts w:ascii="Courier New" w:eastAsia="Times New Roman" w:hAnsi="Courier New" w:cs="Courier New"/>
          <w:sz w:val="24"/>
          <w:szCs w:val="24"/>
          <w:highlight w:val="lightGray"/>
        </w:rPr>
        <w:t>)</w:t>
      </w:r>
      <w:r w:rsidR="00FB665B" w:rsidRPr="00AF3A46">
        <w:rPr>
          <w:rFonts w:ascii="Courier New" w:eastAsia="Times New Roman" w:hAnsi="Courier New" w:cs="Courier New"/>
          <w:color w:val="1F497D" w:themeColor="text2"/>
          <w:sz w:val="24"/>
          <w:szCs w:val="24"/>
          <w:highlight w:val="lightGray"/>
        </w:rPr>
        <w:t>(B)</w:t>
      </w:r>
      <w:r w:rsidR="007D724F" w:rsidRPr="00AF3A46">
        <w:rPr>
          <w:rFonts w:ascii="Courier New" w:eastAsia="Times New Roman" w:hAnsi="Courier New" w:cs="Courier New"/>
          <w:color w:val="1F497D" w:themeColor="text2"/>
          <w:sz w:val="24"/>
          <w:szCs w:val="24"/>
          <w:highlight w:val="lightGray"/>
        </w:rPr>
        <w:t>(x) and (xii)</w:t>
      </w:r>
      <w:r w:rsidRPr="00AF3A46">
        <w:rPr>
          <w:rFonts w:ascii="Courier New" w:eastAsia="Times New Roman" w:hAnsi="Courier New" w:cs="Courier New"/>
          <w:sz w:val="24"/>
          <w:szCs w:val="24"/>
          <w:highlight w:val="lightGray"/>
        </w:rPr>
        <w:t>)</w:t>
      </w:r>
      <w:bookmarkStart w:id="7" w:name="se34.1.200_19"/>
      <w:bookmarkEnd w:id="7"/>
      <w:r w:rsidR="00CB21E2">
        <w:rPr>
          <w:rFonts w:ascii="Courier New" w:eastAsia="Times New Roman" w:hAnsi="Courier New" w:cs="Courier New"/>
          <w:b/>
          <w:bCs/>
          <w:sz w:val="24"/>
          <w:szCs w:val="24"/>
          <w:u w:val="single"/>
        </w:rPr>
        <w:br w:type="page"/>
      </w:r>
    </w:p>
    <w:p w:rsidR="003500BE" w:rsidRPr="00AF3A46" w:rsidRDefault="003500BE" w:rsidP="00BF4A7F">
      <w:pPr>
        <w:spacing w:before="200" w:after="100" w:line="240" w:lineRule="auto"/>
        <w:contextualSpacing/>
        <w:outlineLvl w:val="1"/>
        <w:rPr>
          <w:rFonts w:ascii="Courier New" w:eastAsia="Times New Roman" w:hAnsi="Courier New" w:cs="Courier New"/>
          <w:b/>
          <w:bCs/>
          <w:sz w:val="24"/>
          <w:szCs w:val="24"/>
          <w:highlight w:val="lightGray"/>
        </w:rPr>
      </w:pPr>
      <w:r w:rsidRPr="00AF3A46">
        <w:rPr>
          <w:rFonts w:ascii="Courier New" w:eastAsia="Times New Roman" w:hAnsi="Courier New" w:cs="Courier New"/>
          <w:b/>
          <w:bCs/>
          <w:sz w:val="24"/>
          <w:szCs w:val="24"/>
          <w:highlight w:val="lightGray"/>
          <w:u w:val="single"/>
        </w:rPr>
        <w:lastRenderedPageBreak/>
        <w:t>§200.9</w:t>
      </w:r>
      <w:r w:rsidR="00562068" w:rsidRPr="00AF3A46">
        <w:rPr>
          <w:rFonts w:ascii="Courier New" w:eastAsia="Times New Roman" w:hAnsi="Courier New" w:cs="Courier New"/>
          <w:b/>
          <w:bCs/>
          <w:sz w:val="24"/>
          <w:szCs w:val="24"/>
          <w:highlight w:val="lightGray"/>
          <w:u w:val="single"/>
        </w:rPr>
        <w:t xml:space="preserve">. </w:t>
      </w:r>
      <w:r w:rsidRPr="00AF3A46">
        <w:rPr>
          <w:rFonts w:ascii="Courier New" w:eastAsia="Times New Roman" w:hAnsi="Courier New" w:cs="Courier New"/>
          <w:b/>
          <w:bCs/>
          <w:sz w:val="24"/>
          <w:szCs w:val="24"/>
          <w:highlight w:val="lightGray"/>
          <w:u w:val="single"/>
        </w:rPr>
        <w:t xml:space="preserve"> Deferral of assessments</w:t>
      </w:r>
      <w:r w:rsidRPr="00AF3A46">
        <w:rPr>
          <w:rFonts w:ascii="Courier New" w:eastAsia="Times New Roman" w:hAnsi="Courier New" w:cs="Courier New"/>
          <w:b/>
          <w:bCs/>
          <w:sz w:val="24"/>
          <w:szCs w:val="24"/>
          <w:highlight w:val="lightGray"/>
        </w:rPr>
        <w:t>.</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(a)</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 State may defer the start or suspend the administration of the assessments required under §200.</w:t>
      </w:r>
      <w:r w:rsidR="00364A20">
        <w:rPr>
          <w:rFonts w:ascii="Courier New" w:eastAsia="Times New Roman" w:hAnsi="Courier New" w:cs="Courier New"/>
          <w:sz w:val="24"/>
          <w:szCs w:val="24"/>
          <w:highlight w:val="lightGray"/>
        </w:rPr>
        <w:t>2</w:t>
      </w:r>
      <w:r w:rsidRPr="00AF3A46">
        <w:rPr>
          <w:rFonts w:ascii="Courier New" w:eastAsia="Times New Roman" w:hAnsi="Courier New" w:cs="Courier New"/>
          <w:sz w:val="24"/>
          <w:szCs w:val="24"/>
          <w:highlight w:val="lightGray"/>
        </w:rPr>
        <w:t xml:space="preserve"> for one year for each year for which the amount appropriated for State assessment grants under section </w:t>
      </w:r>
      <w:r w:rsidR="0062363B" w:rsidRPr="00AF3A46">
        <w:rPr>
          <w:rFonts w:ascii="Courier New" w:eastAsia="Times New Roman" w:hAnsi="Courier New" w:cs="Courier New"/>
          <w:color w:val="1F497D" w:themeColor="text2"/>
          <w:sz w:val="24"/>
          <w:szCs w:val="24"/>
          <w:highlight w:val="lightGray"/>
        </w:rPr>
        <w:t>1002(b)</w:t>
      </w:r>
      <w:r w:rsidRPr="00AF3A46">
        <w:rPr>
          <w:rFonts w:ascii="Courier New" w:eastAsia="Times New Roman" w:hAnsi="Courier New" w:cs="Courier New"/>
          <w:sz w:val="24"/>
          <w:szCs w:val="24"/>
          <w:highlight w:val="lightGray"/>
        </w:rPr>
        <w:t xml:space="preserve"> of the Act is less than </w:t>
      </w:r>
      <w:r w:rsidR="0062363B" w:rsidRPr="00AF3A46">
        <w:rPr>
          <w:rFonts w:ascii="Courier New" w:eastAsia="Times New Roman" w:hAnsi="Courier New" w:cs="Courier New"/>
          <w:color w:val="1F497D" w:themeColor="text2"/>
          <w:sz w:val="24"/>
          <w:szCs w:val="24"/>
          <w:highlight w:val="lightGray"/>
        </w:rPr>
        <w:t>$369,100,000</w:t>
      </w:r>
      <w:r w:rsidRPr="00AF3A46">
        <w:rPr>
          <w:rFonts w:ascii="Courier New" w:eastAsia="Times New Roman" w:hAnsi="Courier New" w:cs="Courier New"/>
          <w:sz w:val="24"/>
          <w:szCs w:val="24"/>
          <w:highlight w:val="lightGray"/>
        </w:rPr>
        <w:t xml:space="preserve">. </w:t>
      </w:r>
    </w:p>
    <w:p w:rsidR="003500BE"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(b)</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A State may not cease the development of the assessments referred to in paragraph (a) of this section even if sufficient funds are not appropriated under section </w:t>
      </w:r>
      <w:r w:rsidR="0062363B" w:rsidRPr="00AF3A46">
        <w:rPr>
          <w:rFonts w:ascii="Courier New" w:eastAsia="Times New Roman" w:hAnsi="Courier New" w:cs="Courier New"/>
          <w:color w:val="1F497D" w:themeColor="text2"/>
          <w:sz w:val="24"/>
          <w:szCs w:val="24"/>
          <w:highlight w:val="lightGray"/>
        </w:rPr>
        <w:t>1002(b)</w:t>
      </w:r>
      <w:r w:rsidRPr="00AF3A46">
        <w:rPr>
          <w:rFonts w:ascii="Courier New" w:eastAsia="Times New Roman" w:hAnsi="Courier New" w:cs="Courier New"/>
          <w:sz w:val="24"/>
          <w:szCs w:val="24"/>
          <w:highlight w:val="lightGray"/>
        </w:rPr>
        <w:t xml:space="preserve"> of the Act. </w:t>
      </w:r>
    </w:p>
    <w:p w:rsidR="00CB21E2" w:rsidRDefault="003500BE" w:rsidP="007C3559">
      <w:pPr>
        <w:spacing w:before="200" w:after="100" w:afterAutospacing="1" w:line="240" w:lineRule="auto"/>
        <w:rPr>
          <w:rFonts w:ascii="Courier New" w:eastAsia="Times New Roman" w:hAnsi="Courier New" w:cs="Courier New"/>
          <w:b/>
          <w:bCs/>
          <w:sz w:val="24"/>
          <w:szCs w:val="24"/>
          <w:u w:val="single"/>
        </w:rPr>
      </w:pPr>
      <w:r w:rsidRPr="00AF3A46">
        <w:rPr>
          <w:rFonts w:ascii="Courier New" w:eastAsia="Times New Roman" w:hAnsi="Courier New" w:cs="Courier New"/>
          <w:sz w:val="24"/>
          <w:szCs w:val="24"/>
          <w:highlight w:val="lightGray"/>
        </w:rPr>
        <w:t xml:space="preserve">(Authority: 20 U.S.C. </w:t>
      </w:r>
      <w:r w:rsidR="0062363B" w:rsidRPr="00AF3A46">
        <w:rPr>
          <w:rFonts w:ascii="Courier New" w:eastAsia="Times New Roman" w:hAnsi="Courier New" w:cs="Courier New"/>
          <w:color w:val="1F497D" w:themeColor="text2"/>
          <w:sz w:val="24"/>
          <w:szCs w:val="24"/>
          <w:highlight w:val="lightGray"/>
        </w:rPr>
        <w:t>1002(a);</w:t>
      </w:r>
      <w:r w:rsidR="0062363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6311(b)(</w:t>
      </w:r>
      <w:r w:rsidR="0062363B" w:rsidRPr="00AF3A46">
        <w:rPr>
          <w:rFonts w:ascii="Courier New" w:eastAsia="Times New Roman" w:hAnsi="Courier New" w:cs="Courier New"/>
          <w:color w:val="1F497D" w:themeColor="text2"/>
          <w:sz w:val="24"/>
          <w:szCs w:val="24"/>
          <w:highlight w:val="lightGray"/>
        </w:rPr>
        <w:t>2</w:t>
      </w:r>
      <w:r w:rsidRPr="00AF3A46">
        <w:rPr>
          <w:rFonts w:ascii="Courier New" w:eastAsia="Times New Roman" w:hAnsi="Courier New" w:cs="Courier New"/>
          <w:sz w:val="24"/>
          <w:szCs w:val="24"/>
          <w:highlight w:val="lightGray"/>
        </w:rPr>
        <w:t>)</w:t>
      </w:r>
      <w:r w:rsidR="0062363B" w:rsidRPr="00AF3A46">
        <w:rPr>
          <w:rFonts w:ascii="Courier New" w:eastAsia="Times New Roman" w:hAnsi="Courier New" w:cs="Courier New"/>
          <w:color w:val="1F497D" w:themeColor="text2"/>
          <w:sz w:val="24"/>
          <w:szCs w:val="24"/>
          <w:highlight w:val="lightGray"/>
        </w:rPr>
        <w:t>(I)</w:t>
      </w:r>
      <w:r w:rsidRPr="00AF3A46">
        <w:rPr>
          <w:rFonts w:ascii="Courier New" w:eastAsia="Times New Roman" w:hAnsi="Courier New" w:cs="Courier New"/>
          <w:sz w:val="24"/>
          <w:szCs w:val="24"/>
          <w:highlight w:val="lightGray"/>
        </w:rPr>
        <w:t>; 7301b(a)(2))</w:t>
      </w:r>
      <w:bookmarkStart w:id="8" w:name="se34.1.200_110"/>
      <w:bookmarkEnd w:id="8"/>
      <w:r w:rsidR="00CB21E2">
        <w:rPr>
          <w:rFonts w:ascii="Courier New" w:eastAsia="Times New Roman" w:hAnsi="Courier New" w:cs="Courier New"/>
          <w:b/>
          <w:bCs/>
          <w:sz w:val="24"/>
          <w:szCs w:val="24"/>
          <w:u w:val="single"/>
        </w:rPr>
        <w:br w:type="page"/>
      </w:r>
    </w:p>
    <w:p w:rsidR="003500BE" w:rsidRPr="00AF3A46" w:rsidRDefault="003500BE" w:rsidP="00BF4A7F">
      <w:pPr>
        <w:spacing w:before="200" w:after="100" w:line="240" w:lineRule="auto"/>
        <w:contextualSpacing/>
        <w:outlineLvl w:val="1"/>
        <w:rPr>
          <w:rFonts w:ascii="Courier New" w:eastAsia="Times New Roman" w:hAnsi="Courier New" w:cs="Courier New"/>
          <w:b/>
          <w:bCs/>
          <w:sz w:val="24"/>
          <w:szCs w:val="24"/>
          <w:highlight w:val="lightGray"/>
        </w:rPr>
      </w:pPr>
      <w:r w:rsidRPr="00AF3A46">
        <w:rPr>
          <w:rFonts w:ascii="Courier New" w:eastAsia="Times New Roman" w:hAnsi="Courier New" w:cs="Courier New"/>
          <w:b/>
          <w:bCs/>
          <w:sz w:val="24"/>
          <w:szCs w:val="24"/>
          <w:highlight w:val="lightGray"/>
          <w:u w:val="single"/>
        </w:rPr>
        <w:lastRenderedPageBreak/>
        <w:t>§200.10</w:t>
      </w:r>
      <w:r w:rsidR="00562068" w:rsidRPr="00AF3A46">
        <w:rPr>
          <w:rFonts w:ascii="Courier New" w:eastAsia="Times New Roman" w:hAnsi="Courier New" w:cs="Courier New"/>
          <w:b/>
          <w:bCs/>
          <w:sz w:val="24"/>
          <w:szCs w:val="24"/>
          <w:highlight w:val="lightGray"/>
          <w:u w:val="single"/>
        </w:rPr>
        <w:t xml:space="preserve">. </w:t>
      </w:r>
      <w:r w:rsidRPr="00AF3A46">
        <w:rPr>
          <w:rFonts w:ascii="Courier New" w:eastAsia="Times New Roman" w:hAnsi="Courier New" w:cs="Courier New"/>
          <w:b/>
          <w:bCs/>
          <w:sz w:val="24"/>
          <w:szCs w:val="24"/>
          <w:highlight w:val="lightGray"/>
          <w:u w:val="single"/>
        </w:rPr>
        <w:t xml:space="preserve"> Applicability of a State's academic assessments to private schools and private school students</w:t>
      </w:r>
      <w:r w:rsidRPr="00AF3A46">
        <w:rPr>
          <w:rFonts w:ascii="Courier New" w:eastAsia="Times New Roman" w:hAnsi="Courier New" w:cs="Courier New"/>
          <w:b/>
          <w:bCs/>
          <w:sz w:val="24"/>
          <w:szCs w:val="24"/>
          <w:highlight w:val="lightGray"/>
        </w:rPr>
        <w:t>.</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(a)</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Nothing in §200.1 or §200.2 requires a private school, including a private school whose students receive services under subpart A of this part, to participate in a State's academic assessment system. </w:t>
      </w:r>
    </w:p>
    <w:p w:rsidR="00562068"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(b)(1)</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If an LEA provides services to eligible private school students under subpart A of this part, the LEA must, through timely consultation with appropriate private school officials, determine how services to eligible private school students will be academically assessed and how the results of that assessment will be used to improve those services. </w:t>
      </w:r>
    </w:p>
    <w:p w:rsidR="003500BE" w:rsidRPr="00AF3A46" w:rsidRDefault="003500BE" w:rsidP="00BF4A7F">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AF3A46">
        <w:rPr>
          <w:rFonts w:ascii="Courier New" w:eastAsia="Times New Roman" w:hAnsi="Courier New" w:cs="Courier New"/>
          <w:sz w:val="24"/>
          <w:szCs w:val="24"/>
          <w:highlight w:val="lightGray"/>
        </w:rPr>
        <w:t>(2)</w:t>
      </w:r>
      <w:r w:rsidR="004A175B" w:rsidRPr="00AF3A46">
        <w:rPr>
          <w:rFonts w:ascii="Courier New" w:eastAsia="Times New Roman" w:hAnsi="Courier New" w:cs="Courier New"/>
          <w:sz w:val="24"/>
          <w:szCs w:val="24"/>
          <w:highlight w:val="lightGray"/>
        </w:rPr>
        <w:t xml:space="preserve"> </w:t>
      </w:r>
      <w:r w:rsidRPr="00AF3A46">
        <w:rPr>
          <w:rFonts w:ascii="Courier New" w:eastAsia="Times New Roman" w:hAnsi="Courier New" w:cs="Courier New"/>
          <w:sz w:val="24"/>
          <w:szCs w:val="24"/>
          <w:highlight w:val="lightGray"/>
        </w:rPr>
        <w:t xml:space="preserve"> The assessments referred to in paragraph (b)(1) of this section may be the State's academic assessments under §200.2 or other appropriate academic assessments. </w:t>
      </w:r>
    </w:p>
    <w:p w:rsidR="00FE3076" w:rsidRPr="00A35131" w:rsidRDefault="003500BE" w:rsidP="00BF4A7F">
      <w:pPr>
        <w:spacing w:before="200" w:after="100" w:afterAutospacing="1" w:line="240" w:lineRule="auto"/>
        <w:rPr>
          <w:rFonts w:ascii="Courier New" w:eastAsia="Times New Roman" w:hAnsi="Courier New" w:cs="Courier New"/>
          <w:sz w:val="24"/>
          <w:szCs w:val="24"/>
        </w:rPr>
      </w:pPr>
      <w:r w:rsidRPr="00AF3A46">
        <w:rPr>
          <w:rFonts w:ascii="Courier New" w:eastAsia="Times New Roman" w:hAnsi="Courier New" w:cs="Courier New"/>
          <w:sz w:val="24"/>
          <w:szCs w:val="24"/>
          <w:highlight w:val="lightGray"/>
        </w:rPr>
        <w:t>(Authority: 20 U.S.C. 6320, 7886(a))</w:t>
      </w:r>
    </w:p>
    <w:sectPr w:rsidR="00FE3076" w:rsidRPr="00A35131" w:rsidSect="005B71B6">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E8" w:rsidRDefault="009912E8" w:rsidP="001945EC">
      <w:pPr>
        <w:spacing w:after="0" w:line="240" w:lineRule="auto"/>
      </w:pPr>
      <w:r>
        <w:separator/>
      </w:r>
    </w:p>
  </w:endnote>
  <w:endnote w:type="continuationSeparator" w:id="0">
    <w:p w:rsidR="009912E8" w:rsidRDefault="009912E8" w:rsidP="0019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30877920"/>
      <w:docPartObj>
        <w:docPartGallery w:val="Page Numbers (Bottom of Page)"/>
        <w:docPartUnique/>
      </w:docPartObj>
    </w:sdtPr>
    <w:sdtEndPr>
      <w:rPr>
        <w:noProof/>
      </w:rPr>
    </w:sdtEndPr>
    <w:sdtContent>
      <w:p w:rsidR="00F15792" w:rsidRDefault="00F15792" w:rsidP="00A24BFA">
        <w:pPr>
          <w:pStyle w:val="Footer"/>
          <w:rPr>
            <w:rFonts w:ascii="Garamond" w:hAnsi="Garamond"/>
          </w:rPr>
        </w:pPr>
      </w:p>
      <w:p w:rsidR="00C85DB0" w:rsidRPr="00F15792" w:rsidRDefault="004F24D6" w:rsidP="00A24BFA">
        <w:pPr>
          <w:pStyle w:val="Footer"/>
          <w:rPr>
            <w:rFonts w:ascii="Garamond" w:hAnsi="Garamond"/>
          </w:rPr>
        </w:pPr>
        <w:r w:rsidRPr="00F15792">
          <w:rPr>
            <w:rFonts w:ascii="Garamond" w:hAnsi="Garamond"/>
            <w:noProof/>
            <w:sz w:val="24"/>
          </w:rPr>
          <w:t xml:space="preserve">Key: Black text is carried over from previous regulations. </w:t>
        </w:r>
        <w:r w:rsidRPr="00F15792">
          <w:rPr>
            <w:rFonts w:ascii="Garamond" w:hAnsi="Garamond"/>
            <w:noProof/>
            <w:color w:val="1F497D" w:themeColor="text2"/>
            <w:sz w:val="24"/>
          </w:rPr>
          <w:t xml:space="preserve">Blue </w:t>
        </w:r>
        <w:r w:rsidRPr="00F15792">
          <w:rPr>
            <w:rFonts w:ascii="Garamond" w:hAnsi="Garamond"/>
            <w:noProof/>
            <w:sz w:val="24"/>
          </w:rPr>
          <w:t xml:space="preserve">text comes directly from the ESEA statute, as amended by ESSA. </w:t>
        </w:r>
        <w:r w:rsidRPr="00F15792">
          <w:rPr>
            <w:rFonts w:ascii="Garamond" w:hAnsi="Garamond"/>
            <w:noProof/>
            <w:color w:val="FF0000"/>
            <w:sz w:val="24"/>
          </w:rPr>
          <w:t xml:space="preserve">Red </w:t>
        </w:r>
        <w:r w:rsidRPr="00F15792">
          <w:rPr>
            <w:rFonts w:ascii="Garamond" w:hAnsi="Garamond"/>
            <w:noProof/>
            <w:sz w:val="24"/>
          </w:rPr>
          <w:t xml:space="preserve">text builds on the statute. </w:t>
        </w:r>
        <w:r w:rsidRPr="00F15792">
          <w:rPr>
            <w:rFonts w:ascii="Garamond" w:hAnsi="Garamond"/>
            <w:b/>
            <w:noProof/>
            <w:color w:val="1F497D" w:themeColor="text2"/>
            <w:sz w:val="24"/>
          </w:rPr>
          <w:t>Bolded</w:t>
        </w:r>
        <w:r w:rsidRPr="00F15792">
          <w:rPr>
            <w:rFonts w:ascii="Garamond" w:hAnsi="Garamond"/>
            <w:noProof/>
            <w:color w:val="1F497D" w:themeColor="text2"/>
            <w:sz w:val="24"/>
          </w:rPr>
          <w:t xml:space="preserve"> </w:t>
        </w:r>
        <w:r w:rsidRPr="00F15792">
          <w:rPr>
            <w:rFonts w:ascii="Garamond" w:hAnsi="Garamond"/>
            <w:noProof/>
            <w:sz w:val="24"/>
          </w:rPr>
          <w:t xml:space="preserve">items are factual corrections. </w:t>
        </w:r>
        <w:r w:rsidRPr="00F15792">
          <w:rPr>
            <w:rFonts w:ascii="Garamond" w:hAnsi="Garamond"/>
            <w:noProof/>
            <w:sz w:val="24"/>
            <w:u w:val="single"/>
          </w:rPr>
          <w:t>Underlined</w:t>
        </w:r>
        <w:r w:rsidRPr="00F15792">
          <w:rPr>
            <w:rFonts w:ascii="Garamond" w:hAnsi="Garamond"/>
            <w:noProof/>
            <w:sz w:val="24"/>
          </w:rPr>
          <w:t xml:space="preserve"> text is new in session 3. </w:t>
        </w:r>
        <w:r w:rsidR="00554F97">
          <w:rPr>
            <w:rFonts w:ascii="Garamond" w:hAnsi="Garamond"/>
            <w:noProof/>
            <w:sz w:val="24"/>
          </w:rPr>
          <w:t>Unshaded</w:t>
        </w:r>
        <w:r w:rsidRPr="00F15792">
          <w:rPr>
            <w:rFonts w:ascii="Garamond" w:hAnsi="Garamond"/>
            <w:noProof/>
            <w:sz w:val="24"/>
          </w:rPr>
          <w:t xml:space="preserve"> text </w:t>
        </w:r>
        <w:r w:rsidR="00554F97">
          <w:rPr>
            <w:rFonts w:ascii="Garamond" w:hAnsi="Garamond"/>
            <w:noProof/>
            <w:sz w:val="24"/>
          </w:rPr>
          <w:t>denotes areas of primary consideration for session 3.</w:t>
        </w:r>
        <w:r w:rsidR="002150B1">
          <w:rPr>
            <w:rFonts w:ascii="Garamond" w:hAnsi="Garamond"/>
            <w:noProof/>
            <w:sz w:val="24"/>
          </w:rPr>
          <w:t xml:space="preserve"> </w:t>
        </w:r>
      </w:p>
    </w:sdtContent>
  </w:sdt>
  <w:p w:rsidR="00C85DB0" w:rsidRPr="00F15792" w:rsidRDefault="00C85DB0">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E8" w:rsidRDefault="009912E8" w:rsidP="001945EC">
      <w:pPr>
        <w:spacing w:after="0" w:line="240" w:lineRule="auto"/>
      </w:pPr>
      <w:r>
        <w:separator/>
      </w:r>
    </w:p>
  </w:footnote>
  <w:footnote w:type="continuationSeparator" w:id="0">
    <w:p w:rsidR="009912E8" w:rsidRDefault="009912E8" w:rsidP="00194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92" w:rsidRPr="00F15792" w:rsidRDefault="00554F97" w:rsidP="00F15792">
    <w:pPr>
      <w:pStyle w:val="Footer"/>
      <w:rPr>
        <w:rFonts w:ascii="Garamond" w:hAnsi="Garamond"/>
        <w:noProof/>
        <w:sz w:val="24"/>
      </w:rPr>
    </w:pPr>
    <w:r>
      <w:rPr>
        <w:rFonts w:ascii="Garamond" w:hAnsi="Garamond"/>
        <w:sz w:val="24"/>
      </w:rPr>
      <w:t>4/15</w:t>
    </w:r>
    <w:r w:rsidR="00F15792" w:rsidRPr="00F15792">
      <w:rPr>
        <w:rFonts w:ascii="Garamond" w:hAnsi="Garamond"/>
        <w:sz w:val="24"/>
      </w:rPr>
      <w:t>/2016</w:t>
    </w:r>
    <w:r w:rsidR="00F15792" w:rsidRPr="00F15792">
      <w:rPr>
        <w:rFonts w:ascii="Garamond" w:hAnsi="Garamond"/>
        <w:sz w:val="24"/>
      </w:rPr>
      <w:tab/>
    </w:r>
    <w:r w:rsidR="00F15792" w:rsidRPr="00F15792">
      <w:rPr>
        <w:rFonts w:ascii="Garamond" w:hAnsi="Garamond"/>
        <w:sz w:val="24"/>
      </w:rPr>
      <w:tab/>
    </w:r>
    <w:r w:rsidR="00F15792" w:rsidRPr="00F15792">
      <w:rPr>
        <w:rFonts w:ascii="Garamond" w:hAnsi="Garamond"/>
        <w:sz w:val="24"/>
      </w:rPr>
      <w:fldChar w:fldCharType="begin"/>
    </w:r>
    <w:r w:rsidR="00F15792" w:rsidRPr="00F15792">
      <w:rPr>
        <w:rFonts w:ascii="Garamond" w:hAnsi="Garamond"/>
        <w:sz w:val="24"/>
      </w:rPr>
      <w:instrText xml:space="preserve"> PAGE   \* MERGEFORMAT </w:instrText>
    </w:r>
    <w:r w:rsidR="00F15792" w:rsidRPr="00F15792">
      <w:rPr>
        <w:rFonts w:ascii="Garamond" w:hAnsi="Garamond"/>
        <w:sz w:val="24"/>
      </w:rPr>
      <w:fldChar w:fldCharType="separate"/>
    </w:r>
    <w:r w:rsidR="004E1D23">
      <w:rPr>
        <w:rFonts w:ascii="Garamond" w:hAnsi="Garamond"/>
        <w:noProof/>
        <w:sz w:val="24"/>
      </w:rPr>
      <w:t>1</w:t>
    </w:r>
    <w:r w:rsidR="00F15792" w:rsidRPr="00F15792">
      <w:rPr>
        <w:rFonts w:ascii="Garamond" w:hAnsi="Garamond"/>
        <w:noProof/>
        <w:sz w:val="24"/>
      </w:rPr>
      <w:fldChar w:fldCharType="end"/>
    </w:r>
  </w:p>
  <w:p w:rsidR="00F15792" w:rsidRDefault="00F15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915"/>
    <w:multiLevelType w:val="hybridMultilevel"/>
    <w:tmpl w:val="FA3A25AC"/>
    <w:lvl w:ilvl="0" w:tplc="BBE6E8D6">
      <w:start w:val="1"/>
      <w:numFmt w:val="upperLetter"/>
      <w:lvlText w:val="(%1)"/>
      <w:lvlJc w:val="left"/>
      <w:pPr>
        <w:ind w:left="1195" w:hanging="72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11761ADA"/>
    <w:multiLevelType w:val="hybridMultilevel"/>
    <w:tmpl w:val="8CCCD28C"/>
    <w:lvl w:ilvl="0" w:tplc="BC9AF8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97188"/>
    <w:multiLevelType w:val="hybridMultilevel"/>
    <w:tmpl w:val="3A50687E"/>
    <w:lvl w:ilvl="0" w:tplc="FB6AD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86942"/>
    <w:multiLevelType w:val="hybridMultilevel"/>
    <w:tmpl w:val="7EE8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7381B"/>
    <w:multiLevelType w:val="hybridMultilevel"/>
    <w:tmpl w:val="70BEA556"/>
    <w:lvl w:ilvl="0" w:tplc="12B05342">
      <w:start w:val="1"/>
      <w:numFmt w:val="lowerLetter"/>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E"/>
    <w:rsid w:val="00001079"/>
    <w:rsid w:val="00010706"/>
    <w:rsid w:val="00016550"/>
    <w:rsid w:val="000213C8"/>
    <w:rsid w:val="000239BA"/>
    <w:rsid w:val="000271DB"/>
    <w:rsid w:val="0002746F"/>
    <w:rsid w:val="00033B86"/>
    <w:rsid w:val="00036986"/>
    <w:rsid w:val="00037A04"/>
    <w:rsid w:val="00040937"/>
    <w:rsid w:val="0004328E"/>
    <w:rsid w:val="0004426C"/>
    <w:rsid w:val="000442EA"/>
    <w:rsid w:val="00046B09"/>
    <w:rsid w:val="00046CB1"/>
    <w:rsid w:val="0004779C"/>
    <w:rsid w:val="00047B88"/>
    <w:rsid w:val="000528AE"/>
    <w:rsid w:val="00055DD2"/>
    <w:rsid w:val="000747F9"/>
    <w:rsid w:val="00080EF2"/>
    <w:rsid w:val="00084AEB"/>
    <w:rsid w:val="00085381"/>
    <w:rsid w:val="00090DB4"/>
    <w:rsid w:val="00094D31"/>
    <w:rsid w:val="000959E4"/>
    <w:rsid w:val="000A0BB8"/>
    <w:rsid w:val="000A5C10"/>
    <w:rsid w:val="000B2328"/>
    <w:rsid w:val="000B3D3B"/>
    <w:rsid w:val="000C1ABC"/>
    <w:rsid w:val="000C4AE7"/>
    <w:rsid w:val="000C74DC"/>
    <w:rsid w:val="000D0C09"/>
    <w:rsid w:val="000D13F1"/>
    <w:rsid w:val="000E1D4E"/>
    <w:rsid w:val="000E301B"/>
    <w:rsid w:val="000E5AE9"/>
    <w:rsid w:val="000F2043"/>
    <w:rsid w:val="000F465A"/>
    <w:rsid w:val="000F69BF"/>
    <w:rsid w:val="00107863"/>
    <w:rsid w:val="00116B34"/>
    <w:rsid w:val="00121748"/>
    <w:rsid w:val="0012577A"/>
    <w:rsid w:val="001259FC"/>
    <w:rsid w:val="0013067D"/>
    <w:rsid w:val="00131CBA"/>
    <w:rsid w:val="001323BB"/>
    <w:rsid w:val="00133505"/>
    <w:rsid w:val="001433A6"/>
    <w:rsid w:val="001504C4"/>
    <w:rsid w:val="00152858"/>
    <w:rsid w:val="00157721"/>
    <w:rsid w:val="00161381"/>
    <w:rsid w:val="001643C5"/>
    <w:rsid w:val="00164698"/>
    <w:rsid w:val="001745E8"/>
    <w:rsid w:val="00174E93"/>
    <w:rsid w:val="001807CC"/>
    <w:rsid w:val="00184B73"/>
    <w:rsid w:val="00185717"/>
    <w:rsid w:val="00186C07"/>
    <w:rsid w:val="001904F4"/>
    <w:rsid w:val="00190AF2"/>
    <w:rsid w:val="00192771"/>
    <w:rsid w:val="001945EC"/>
    <w:rsid w:val="001A2B6E"/>
    <w:rsid w:val="001A5845"/>
    <w:rsid w:val="001A5A23"/>
    <w:rsid w:val="001C7A3D"/>
    <w:rsid w:val="001D526C"/>
    <w:rsid w:val="001D778F"/>
    <w:rsid w:val="001E0014"/>
    <w:rsid w:val="001E2D49"/>
    <w:rsid w:val="001F7916"/>
    <w:rsid w:val="002004BE"/>
    <w:rsid w:val="00205DC4"/>
    <w:rsid w:val="00210889"/>
    <w:rsid w:val="002150B1"/>
    <w:rsid w:val="00217036"/>
    <w:rsid w:val="002275C7"/>
    <w:rsid w:val="00237EE5"/>
    <w:rsid w:val="00241B55"/>
    <w:rsid w:val="00247E0B"/>
    <w:rsid w:val="002543D1"/>
    <w:rsid w:val="002554F4"/>
    <w:rsid w:val="00265F4A"/>
    <w:rsid w:val="00270761"/>
    <w:rsid w:val="00272A44"/>
    <w:rsid w:val="00273F39"/>
    <w:rsid w:val="00280F4B"/>
    <w:rsid w:val="00281056"/>
    <w:rsid w:val="00282E04"/>
    <w:rsid w:val="00286C43"/>
    <w:rsid w:val="0029621B"/>
    <w:rsid w:val="002A2FF9"/>
    <w:rsid w:val="002B197C"/>
    <w:rsid w:val="002B27FF"/>
    <w:rsid w:val="002B682B"/>
    <w:rsid w:val="002C189B"/>
    <w:rsid w:val="002C4B5F"/>
    <w:rsid w:val="002D0C68"/>
    <w:rsid w:val="002D2A6F"/>
    <w:rsid w:val="002D2ECA"/>
    <w:rsid w:val="002D3F65"/>
    <w:rsid w:val="002E1258"/>
    <w:rsid w:val="002E760D"/>
    <w:rsid w:val="002F1C65"/>
    <w:rsid w:val="002F5237"/>
    <w:rsid w:val="003061B7"/>
    <w:rsid w:val="0030689D"/>
    <w:rsid w:val="0031071D"/>
    <w:rsid w:val="0032104F"/>
    <w:rsid w:val="003247BF"/>
    <w:rsid w:val="0032610C"/>
    <w:rsid w:val="00326284"/>
    <w:rsid w:val="00330EEC"/>
    <w:rsid w:val="0033319A"/>
    <w:rsid w:val="00335014"/>
    <w:rsid w:val="003415C7"/>
    <w:rsid w:val="00342C17"/>
    <w:rsid w:val="00345437"/>
    <w:rsid w:val="0034609D"/>
    <w:rsid w:val="003468A5"/>
    <w:rsid w:val="003500BE"/>
    <w:rsid w:val="00350A26"/>
    <w:rsid w:val="003539E5"/>
    <w:rsid w:val="003540D7"/>
    <w:rsid w:val="00355DBD"/>
    <w:rsid w:val="00360B0C"/>
    <w:rsid w:val="00360B42"/>
    <w:rsid w:val="00364099"/>
    <w:rsid w:val="00364233"/>
    <w:rsid w:val="00364A20"/>
    <w:rsid w:val="00364F5B"/>
    <w:rsid w:val="00374AC7"/>
    <w:rsid w:val="00376CB9"/>
    <w:rsid w:val="00377196"/>
    <w:rsid w:val="003A1BC5"/>
    <w:rsid w:val="003B2A84"/>
    <w:rsid w:val="003B310C"/>
    <w:rsid w:val="003B60D9"/>
    <w:rsid w:val="003B653D"/>
    <w:rsid w:val="003C121D"/>
    <w:rsid w:val="003C179C"/>
    <w:rsid w:val="003C1879"/>
    <w:rsid w:val="003C4660"/>
    <w:rsid w:val="003C618C"/>
    <w:rsid w:val="003C6E01"/>
    <w:rsid w:val="003D0AD2"/>
    <w:rsid w:val="003D167C"/>
    <w:rsid w:val="003D36D7"/>
    <w:rsid w:val="003D4FFB"/>
    <w:rsid w:val="003D546B"/>
    <w:rsid w:val="003D5B4B"/>
    <w:rsid w:val="00400827"/>
    <w:rsid w:val="0040201A"/>
    <w:rsid w:val="004052A9"/>
    <w:rsid w:val="00413888"/>
    <w:rsid w:val="0041482D"/>
    <w:rsid w:val="00414883"/>
    <w:rsid w:val="00425162"/>
    <w:rsid w:val="00430F49"/>
    <w:rsid w:val="00432A10"/>
    <w:rsid w:val="004367E6"/>
    <w:rsid w:val="00437DC1"/>
    <w:rsid w:val="00442939"/>
    <w:rsid w:val="004444FA"/>
    <w:rsid w:val="004446CB"/>
    <w:rsid w:val="00452DA4"/>
    <w:rsid w:val="00453561"/>
    <w:rsid w:val="004556B3"/>
    <w:rsid w:val="00473BF6"/>
    <w:rsid w:val="00481083"/>
    <w:rsid w:val="004828C2"/>
    <w:rsid w:val="004849CD"/>
    <w:rsid w:val="0049003B"/>
    <w:rsid w:val="00491971"/>
    <w:rsid w:val="004A175B"/>
    <w:rsid w:val="004A4315"/>
    <w:rsid w:val="004A6768"/>
    <w:rsid w:val="004B3F2F"/>
    <w:rsid w:val="004C392D"/>
    <w:rsid w:val="004C4239"/>
    <w:rsid w:val="004C56CC"/>
    <w:rsid w:val="004D06D4"/>
    <w:rsid w:val="004E0744"/>
    <w:rsid w:val="004E1D23"/>
    <w:rsid w:val="004F16B4"/>
    <w:rsid w:val="004F24D6"/>
    <w:rsid w:val="004F3153"/>
    <w:rsid w:val="004F7396"/>
    <w:rsid w:val="00503774"/>
    <w:rsid w:val="00524831"/>
    <w:rsid w:val="00532482"/>
    <w:rsid w:val="005333B9"/>
    <w:rsid w:val="00543EFA"/>
    <w:rsid w:val="00547940"/>
    <w:rsid w:val="00551BDC"/>
    <w:rsid w:val="00553F60"/>
    <w:rsid w:val="00554F97"/>
    <w:rsid w:val="0055513C"/>
    <w:rsid w:val="00562068"/>
    <w:rsid w:val="00563D02"/>
    <w:rsid w:val="005645AE"/>
    <w:rsid w:val="00567B5F"/>
    <w:rsid w:val="00574839"/>
    <w:rsid w:val="00583478"/>
    <w:rsid w:val="0059349E"/>
    <w:rsid w:val="00593BD9"/>
    <w:rsid w:val="005A6894"/>
    <w:rsid w:val="005A7A09"/>
    <w:rsid w:val="005B0C04"/>
    <w:rsid w:val="005B2CF7"/>
    <w:rsid w:val="005B71B6"/>
    <w:rsid w:val="005C1FB3"/>
    <w:rsid w:val="005D1F79"/>
    <w:rsid w:val="005D5390"/>
    <w:rsid w:val="005D7A96"/>
    <w:rsid w:val="005E31DD"/>
    <w:rsid w:val="005E4332"/>
    <w:rsid w:val="005E5792"/>
    <w:rsid w:val="005F1B2A"/>
    <w:rsid w:val="005F596F"/>
    <w:rsid w:val="005F7BAC"/>
    <w:rsid w:val="005F7D34"/>
    <w:rsid w:val="00600D8C"/>
    <w:rsid w:val="00615E1A"/>
    <w:rsid w:val="00622F66"/>
    <w:rsid w:val="0062363B"/>
    <w:rsid w:val="0062425E"/>
    <w:rsid w:val="00626A14"/>
    <w:rsid w:val="0062756D"/>
    <w:rsid w:val="00627CD5"/>
    <w:rsid w:val="006336F0"/>
    <w:rsid w:val="00635D23"/>
    <w:rsid w:val="006362DB"/>
    <w:rsid w:val="00642BFF"/>
    <w:rsid w:val="00662756"/>
    <w:rsid w:val="006641ED"/>
    <w:rsid w:val="0067188E"/>
    <w:rsid w:val="00672265"/>
    <w:rsid w:val="00687FA4"/>
    <w:rsid w:val="006971BA"/>
    <w:rsid w:val="006A3556"/>
    <w:rsid w:val="006A3B5F"/>
    <w:rsid w:val="006B71E2"/>
    <w:rsid w:val="006C3826"/>
    <w:rsid w:val="006C3CCA"/>
    <w:rsid w:val="006D13F1"/>
    <w:rsid w:val="006D301C"/>
    <w:rsid w:val="006D61D9"/>
    <w:rsid w:val="006D674C"/>
    <w:rsid w:val="006E162C"/>
    <w:rsid w:val="006E2A01"/>
    <w:rsid w:val="006E5EC7"/>
    <w:rsid w:val="006E64DB"/>
    <w:rsid w:val="007057F8"/>
    <w:rsid w:val="00716054"/>
    <w:rsid w:val="00716436"/>
    <w:rsid w:val="00732A82"/>
    <w:rsid w:val="00733DE0"/>
    <w:rsid w:val="00740637"/>
    <w:rsid w:val="007464F0"/>
    <w:rsid w:val="00764EEA"/>
    <w:rsid w:val="00771F03"/>
    <w:rsid w:val="007778D0"/>
    <w:rsid w:val="00777D96"/>
    <w:rsid w:val="0078133E"/>
    <w:rsid w:val="00784F17"/>
    <w:rsid w:val="007861F7"/>
    <w:rsid w:val="00792C89"/>
    <w:rsid w:val="00796BA7"/>
    <w:rsid w:val="007A1E2F"/>
    <w:rsid w:val="007A68B9"/>
    <w:rsid w:val="007B5125"/>
    <w:rsid w:val="007C3559"/>
    <w:rsid w:val="007C6A47"/>
    <w:rsid w:val="007C7DC1"/>
    <w:rsid w:val="007D0D21"/>
    <w:rsid w:val="007D3C4B"/>
    <w:rsid w:val="007D449E"/>
    <w:rsid w:val="007D4E15"/>
    <w:rsid w:val="007D724F"/>
    <w:rsid w:val="007D7F5F"/>
    <w:rsid w:val="007F2CF9"/>
    <w:rsid w:val="007F6706"/>
    <w:rsid w:val="00805334"/>
    <w:rsid w:val="0080702D"/>
    <w:rsid w:val="0080715A"/>
    <w:rsid w:val="0081245C"/>
    <w:rsid w:val="00823E1D"/>
    <w:rsid w:val="00826172"/>
    <w:rsid w:val="00831E69"/>
    <w:rsid w:val="00833113"/>
    <w:rsid w:val="00833C8F"/>
    <w:rsid w:val="00834933"/>
    <w:rsid w:val="008362BA"/>
    <w:rsid w:val="00841C20"/>
    <w:rsid w:val="00845382"/>
    <w:rsid w:val="00851E2D"/>
    <w:rsid w:val="00867C00"/>
    <w:rsid w:val="008705B7"/>
    <w:rsid w:val="008710FA"/>
    <w:rsid w:val="00872BE4"/>
    <w:rsid w:val="00875B8B"/>
    <w:rsid w:val="008815AE"/>
    <w:rsid w:val="00883396"/>
    <w:rsid w:val="00883E59"/>
    <w:rsid w:val="00891F39"/>
    <w:rsid w:val="00895863"/>
    <w:rsid w:val="008A0EE9"/>
    <w:rsid w:val="008A1B5E"/>
    <w:rsid w:val="008A3EED"/>
    <w:rsid w:val="008A4B63"/>
    <w:rsid w:val="008B1822"/>
    <w:rsid w:val="008B34ED"/>
    <w:rsid w:val="008B5686"/>
    <w:rsid w:val="008B693D"/>
    <w:rsid w:val="008C0624"/>
    <w:rsid w:val="008C15BC"/>
    <w:rsid w:val="008C7D13"/>
    <w:rsid w:val="008D3DAE"/>
    <w:rsid w:val="008F07A5"/>
    <w:rsid w:val="008F3597"/>
    <w:rsid w:val="009010D7"/>
    <w:rsid w:val="00904DE9"/>
    <w:rsid w:val="0090534C"/>
    <w:rsid w:val="00906CEF"/>
    <w:rsid w:val="009113FB"/>
    <w:rsid w:val="0091550C"/>
    <w:rsid w:val="00915842"/>
    <w:rsid w:val="00915D72"/>
    <w:rsid w:val="00922498"/>
    <w:rsid w:val="00954D12"/>
    <w:rsid w:val="009564F4"/>
    <w:rsid w:val="009639D2"/>
    <w:rsid w:val="00965A36"/>
    <w:rsid w:val="00973A5C"/>
    <w:rsid w:val="0097414C"/>
    <w:rsid w:val="00976934"/>
    <w:rsid w:val="0098115D"/>
    <w:rsid w:val="009912E8"/>
    <w:rsid w:val="00991C2D"/>
    <w:rsid w:val="009932FA"/>
    <w:rsid w:val="009949D5"/>
    <w:rsid w:val="00995D95"/>
    <w:rsid w:val="00997357"/>
    <w:rsid w:val="009A0BEF"/>
    <w:rsid w:val="009A2897"/>
    <w:rsid w:val="009A4554"/>
    <w:rsid w:val="009B5885"/>
    <w:rsid w:val="009C2B66"/>
    <w:rsid w:val="009C4E03"/>
    <w:rsid w:val="009D06A7"/>
    <w:rsid w:val="009D5602"/>
    <w:rsid w:val="009F3F44"/>
    <w:rsid w:val="009F624D"/>
    <w:rsid w:val="00A059AA"/>
    <w:rsid w:val="00A05CC3"/>
    <w:rsid w:val="00A06BF2"/>
    <w:rsid w:val="00A12350"/>
    <w:rsid w:val="00A17C92"/>
    <w:rsid w:val="00A17F8C"/>
    <w:rsid w:val="00A21AED"/>
    <w:rsid w:val="00A24BFA"/>
    <w:rsid w:val="00A3086E"/>
    <w:rsid w:val="00A33B19"/>
    <w:rsid w:val="00A35131"/>
    <w:rsid w:val="00A41FE8"/>
    <w:rsid w:val="00A420B0"/>
    <w:rsid w:val="00A46D20"/>
    <w:rsid w:val="00A51718"/>
    <w:rsid w:val="00A527C0"/>
    <w:rsid w:val="00A614C3"/>
    <w:rsid w:val="00A63FD2"/>
    <w:rsid w:val="00A654AA"/>
    <w:rsid w:val="00A70988"/>
    <w:rsid w:val="00A934B0"/>
    <w:rsid w:val="00A93BD2"/>
    <w:rsid w:val="00A93ED1"/>
    <w:rsid w:val="00A973F4"/>
    <w:rsid w:val="00A97BD0"/>
    <w:rsid w:val="00AA7C6A"/>
    <w:rsid w:val="00AB0B07"/>
    <w:rsid w:val="00AB176C"/>
    <w:rsid w:val="00AB1F16"/>
    <w:rsid w:val="00AC265E"/>
    <w:rsid w:val="00AC3D64"/>
    <w:rsid w:val="00AD02B0"/>
    <w:rsid w:val="00AD1CBC"/>
    <w:rsid w:val="00AD22E2"/>
    <w:rsid w:val="00AE2258"/>
    <w:rsid w:val="00AE2EB0"/>
    <w:rsid w:val="00AF3A46"/>
    <w:rsid w:val="00B01618"/>
    <w:rsid w:val="00B04D2E"/>
    <w:rsid w:val="00B04DA0"/>
    <w:rsid w:val="00B0756C"/>
    <w:rsid w:val="00B15AAE"/>
    <w:rsid w:val="00B25C1A"/>
    <w:rsid w:val="00B313CB"/>
    <w:rsid w:val="00B34BCC"/>
    <w:rsid w:val="00B42CB5"/>
    <w:rsid w:val="00B438D8"/>
    <w:rsid w:val="00B5381F"/>
    <w:rsid w:val="00B54848"/>
    <w:rsid w:val="00B60DE0"/>
    <w:rsid w:val="00B71DDD"/>
    <w:rsid w:val="00B72CA5"/>
    <w:rsid w:val="00B748ED"/>
    <w:rsid w:val="00B7602D"/>
    <w:rsid w:val="00B76AE3"/>
    <w:rsid w:val="00B77A56"/>
    <w:rsid w:val="00B83A73"/>
    <w:rsid w:val="00B84757"/>
    <w:rsid w:val="00B90480"/>
    <w:rsid w:val="00B90605"/>
    <w:rsid w:val="00B931D6"/>
    <w:rsid w:val="00BA7239"/>
    <w:rsid w:val="00BB069E"/>
    <w:rsid w:val="00BB0D00"/>
    <w:rsid w:val="00BC1325"/>
    <w:rsid w:val="00BC2EB5"/>
    <w:rsid w:val="00BC3A2C"/>
    <w:rsid w:val="00BD124C"/>
    <w:rsid w:val="00BD6399"/>
    <w:rsid w:val="00BE710C"/>
    <w:rsid w:val="00BF13BA"/>
    <w:rsid w:val="00BF4A7F"/>
    <w:rsid w:val="00C031A4"/>
    <w:rsid w:val="00C06E93"/>
    <w:rsid w:val="00C2271F"/>
    <w:rsid w:val="00C22D44"/>
    <w:rsid w:val="00C2559A"/>
    <w:rsid w:val="00C25C3F"/>
    <w:rsid w:val="00C312AC"/>
    <w:rsid w:val="00C31A12"/>
    <w:rsid w:val="00C3216A"/>
    <w:rsid w:val="00C37298"/>
    <w:rsid w:val="00C47059"/>
    <w:rsid w:val="00C614A1"/>
    <w:rsid w:val="00C62782"/>
    <w:rsid w:val="00C62FD6"/>
    <w:rsid w:val="00C63429"/>
    <w:rsid w:val="00C85DB0"/>
    <w:rsid w:val="00C97032"/>
    <w:rsid w:val="00CA1E0D"/>
    <w:rsid w:val="00CA3ABE"/>
    <w:rsid w:val="00CA3AD5"/>
    <w:rsid w:val="00CA4EBD"/>
    <w:rsid w:val="00CA6E1B"/>
    <w:rsid w:val="00CB21E2"/>
    <w:rsid w:val="00CB5312"/>
    <w:rsid w:val="00CB636C"/>
    <w:rsid w:val="00CC3863"/>
    <w:rsid w:val="00CD09AF"/>
    <w:rsid w:val="00CD623C"/>
    <w:rsid w:val="00CD7084"/>
    <w:rsid w:val="00CE3072"/>
    <w:rsid w:val="00CF094A"/>
    <w:rsid w:val="00D008B8"/>
    <w:rsid w:val="00D106BE"/>
    <w:rsid w:val="00D10D97"/>
    <w:rsid w:val="00D147C1"/>
    <w:rsid w:val="00D16ADD"/>
    <w:rsid w:val="00D2402F"/>
    <w:rsid w:val="00D27B93"/>
    <w:rsid w:val="00D32F74"/>
    <w:rsid w:val="00D33943"/>
    <w:rsid w:val="00D35F17"/>
    <w:rsid w:val="00D40B11"/>
    <w:rsid w:val="00D41318"/>
    <w:rsid w:val="00D50A1E"/>
    <w:rsid w:val="00D5345A"/>
    <w:rsid w:val="00D60355"/>
    <w:rsid w:val="00D61DBD"/>
    <w:rsid w:val="00D6385A"/>
    <w:rsid w:val="00D66B6E"/>
    <w:rsid w:val="00D706D7"/>
    <w:rsid w:val="00D7363F"/>
    <w:rsid w:val="00D82849"/>
    <w:rsid w:val="00D85253"/>
    <w:rsid w:val="00D974CE"/>
    <w:rsid w:val="00DA1AC8"/>
    <w:rsid w:val="00DA7DD8"/>
    <w:rsid w:val="00DB2B72"/>
    <w:rsid w:val="00DB4F49"/>
    <w:rsid w:val="00DC2AE0"/>
    <w:rsid w:val="00DD240A"/>
    <w:rsid w:val="00DD6C68"/>
    <w:rsid w:val="00DE2787"/>
    <w:rsid w:val="00DE34DC"/>
    <w:rsid w:val="00DE51E6"/>
    <w:rsid w:val="00DF272E"/>
    <w:rsid w:val="00DF530E"/>
    <w:rsid w:val="00DF546E"/>
    <w:rsid w:val="00E001CC"/>
    <w:rsid w:val="00E03822"/>
    <w:rsid w:val="00E046EE"/>
    <w:rsid w:val="00E0624E"/>
    <w:rsid w:val="00E10CC2"/>
    <w:rsid w:val="00E14201"/>
    <w:rsid w:val="00E262FE"/>
    <w:rsid w:val="00E30D8E"/>
    <w:rsid w:val="00E321C0"/>
    <w:rsid w:val="00E338F8"/>
    <w:rsid w:val="00E35A59"/>
    <w:rsid w:val="00E35F17"/>
    <w:rsid w:val="00E36F62"/>
    <w:rsid w:val="00E4117E"/>
    <w:rsid w:val="00E41496"/>
    <w:rsid w:val="00E521A0"/>
    <w:rsid w:val="00E5383F"/>
    <w:rsid w:val="00E53F7C"/>
    <w:rsid w:val="00E70248"/>
    <w:rsid w:val="00E702FF"/>
    <w:rsid w:val="00E70DA1"/>
    <w:rsid w:val="00E73515"/>
    <w:rsid w:val="00E7649D"/>
    <w:rsid w:val="00E823DC"/>
    <w:rsid w:val="00E94281"/>
    <w:rsid w:val="00EA2CE9"/>
    <w:rsid w:val="00EA53B0"/>
    <w:rsid w:val="00EA6D32"/>
    <w:rsid w:val="00EA77D3"/>
    <w:rsid w:val="00EB5856"/>
    <w:rsid w:val="00EC1520"/>
    <w:rsid w:val="00EC713B"/>
    <w:rsid w:val="00ED7F33"/>
    <w:rsid w:val="00EE2D85"/>
    <w:rsid w:val="00EE69E3"/>
    <w:rsid w:val="00EE6E2C"/>
    <w:rsid w:val="00EF0065"/>
    <w:rsid w:val="00EF2781"/>
    <w:rsid w:val="00F04908"/>
    <w:rsid w:val="00F04F42"/>
    <w:rsid w:val="00F07994"/>
    <w:rsid w:val="00F11A3F"/>
    <w:rsid w:val="00F12B8C"/>
    <w:rsid w:val="00F13BBD"/>
    <w:rsid w:val="00F14E17"/>
    <w:rsid w:val="00F15792"/>
    <w:rsid w:val="00F261EA"/>
    <w:rsid w:val="00F27A4A"/>
    <w:rsid w:val="00F3015C"/>
    <w:rsid w:val="00F30BA9"/>
    <w:rsid w:val="00F3402F"/>
    <w:rsid w:val="00F44928"/>
    <w:rsid w:val="00F46488"/>
    <w:rsid w:val="00F53239"/>
    <w:rsid w:val="00F535F0"/>
    <w:rsid w:val="00F546EA"/>
    <w:rsid w:val="00F56479"/>
    <w:rsid w:val="00F57039"/>
    <w:rsid w:val="00F7628A"/>
    <w:rsid w:val="00F77814"/>
    <w:rsid w:val="00F84018"/>
    <w:rsid w:val="00F92757"/>
    <w:rsid w:val="00F943A6"/>
    <w:rsid w:val="00F9511B"/>
    <w:rsid w:val="00FA15EB"/>
    <w:rsid w:val="00FA4E70"/>
    <w:rsid w:val="00FA62BD"/>
    <w:rsid w:val="00FB1142"/>
    <w:rsid w:val="00FB17FA"/>
    <w:rsid w:val="00FB381F"/>
    <w:rsid w:val="00FB5D35"/>
    <w:rsid w:val="00FB665B"/>
    <w:rsid w:val="00FC5987"/>
    <w:rsid w:val="00FC5AD1"/>
    <w:rsid w:val="00FC7490"/>
    <w:rsid w:val="00FD3999"/>
    <w:rsid w:val="00FD46A8"/>
    <w:rsid w:val="00FE0263"/>
    <w:rsid w:val="00FE0658"/>
    <w:rsid w:val="00FE09E9"/>
    <w:rsid w:val="00FE3076"/>
    <w:rsid w:val="00FF2027"/>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00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0B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500BE"/>
    <w:rPr>
      <w:rFonts w:ascii="Arial" w:hAnsi="Arial" w:cs="Arial" w:hint="default"/>
      <w:strike w:val="0"/>
      <w:dstrike w:val="0"/>
      <w:color w:val="0000FF"/>
      <w:sz w:val="17"/>
      <w:szCs w:val="17"/>
      <w:u w:val="none"/>
      <w:effect w:val="none"/>
    </w:rPr>
  </w:style>
  <w:style w:type="paragraph" w:styleId="NormalWeb">
    <w:name w:val="Normal (Web)"/>
    <w:basedOn w:val="Normal"/>
    <w:uiPriority w:val="99"/>
    <w:unhideWhenUsed/>
    <w:rsid w:val="003500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500B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5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BE"/>
    <w:rPr>
      <w:rFonts w:ascii="Tahoma" w:hAnsi="Tahoma" w:cs="Tahoma"/>
      <w:sz w:val="16"/>
      <w:szCs w:val="16"/>
    </w:rPr>
  </w:style>
  <w:style w:type="paragraph" w:styleId="ListParagraph">
    <w:name w:val="List Paragraph"/>
    <w:basedOn w:val="Normal"/>
    <w:uiPriority w:val="34"/>
    <w:qFormat/>
    <w:rsid w:val="005F7D34"/>
    <w:pPr>
      <w:ind w:left="720"/>
      <w:contextualSpacing/>
    </w:pPr>
  </w:style>
  <w:style w:type="character" w:styleId="CommentReference">
    <w:name w:val="annotation reference"/>
    <w:basedOn w:val="DefaultParagraphFont"/>
    <w:uiPriority w:val="99"/>
    <w:semiHidden/>
    <w:unhideWhenUsed/>
    <w:rsid w:val="003415C7"/>
    <w:rPr>
      <w:sz w:val="16"/>
      <w:szCs w:val="16"/>
    </w:rPr>
  </w:style>
  <w:style w:type="paragraph" w:styleId="CommentText">
    <w:name w:val="annotation text"/>
    <w:basedOn w:val="Normal"/>
    <w:link w:val="CommentTextChar"/>
    <w:uiPriority w:val="99"/>
    <w:unhideWhenUsed/>
    <w:rsid w:val="003415C7"/>
    <w:pPr>
      <w:spacing w:line="240" w:lineRule="auto"/>
    </w:pPr>
    <w:rPr>
      <w:sz w:val="20"/>
      <w:szCs w:val="20"/>
    </w:rPr>
  </w:style>
  <w:style w:type="character" w:customStyle="1" w:styleId="CommentTextChar">
    <w:name w:val="Comment Text Char"/>
    <w:basedOn w:val="DefaultParagraphFont"/>
    <w:link w:val="CommentText"/>
    <w:uiPriority w:val="99"/>
    <w:rsid w:val="003415C7"/>
    <w:rPr>
      <w:sz w:val="20"/>
      <w:szCs w:val="20"/>
    </w:rPr>
  </w:style>
  <w:style w:type="paragraph" w:styleId="CommentSubject">
    <w:name w:val="annotation subject"/>
    <w:basedOn w:val="CommentText"/>
    <w:next w:val="CommentText"/>
    <w:link w:val="CommentSubjectChar"/>
    <w:uiPriority w:val="99"/>
    <w:semiHidden/>
    <w:unhideWhenUsed/>
    <w:rsid w:val="00CB636C"/>
    <w:rPr>
      <w:b/>
      <w:bCs/>
    </w:rPr>
  </w:style>
  <w:style w:type="character" w:customStyle="1" w:styleId="CommentSubjectChar">
    <w:name w:val="Comment Subject Char"/>
    <w:basedOn w:val="CommentTextChar"/>
    <w:link w:val="CommentSubject"/>
    <w:uiPriority w:val="99"/>
    <w:semiHidden/>
    <w:rsid w:val="00CB636C"/>
    <w:rPr>
      <w:b/>
      <w:bCs/>
      <w:sz w:val="20"/>
      <w:szCs w:val="20"/>
    </w:rPr>
  </w:style>
  <w:style w:type="paragraph" w:styleId="Header">
    <w:name w:val="header"/>
    <w:basedOn w:val="Normal"/>
    <w:link w:val="HeaderChar"/>
    <w:uiPriority w:val="99"/>
    <w:unhideWhenUsed/>
    <w:rsid w:val="0019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EC"/>
  </w:style>
  <w:style w:type="paragraph" w:styleId="Footer">
    <w:name w:val="footer"/>
    <w:basedOn w:val="Normal"/>
    <w:link w:val="FooterChar"/>
    <w:uiPriority w:val="99"/>
    <w:unhideWhenUsed/>
    <w:rsid w:val="0019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EC"/>
  </w:style>
  <w:style w:type="character" w:styleId="LineNumber">
    <w:name w:val="line number"/>
    <w:basedOn w:val="DefaultParagraphFont"/>
    <w:uiPriority w:val="99"/>
    <w:semiHidden/>
    <w:unhideWhenUsed/>
    <w:rsid w:val="005B7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00B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0B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500BE"/>
    <w:rPr>
      <w:rFonts w:ascii="Arial" w:hAnsi="Arial" w:cs="Arial" w:hint="default"/>
      <w:strike w:val="0"/>
      <w:dstrike w:val="0"/>
      <w:color w:val="0000FF"/>
      <w:sz w:val="17"/>
      <w:szCs w:val="17"/>
      <w:u w:val="none"/>
      <w:effect w:val="none"/>
    </w:rPr>
  </w:style>
  <w:style w:type="paragraph" w:styleId="NormalWeb">
    <w:name w:val="Normal (Web)"/>
    <w:basedOn w:val="Normal"/>
    <w:uiPriority w:val="99"/>
    <w:unhideWhenUsed/>
    <w:rsid w:val="003500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500BE"/>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3500BE"/>
    <w:pPr>
      <w:spacing w:before="200"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5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BE"/>
    <w:rPr>
      <w:rFonts w:ascii="Tahoma" w:hAnsi="Tahoma" w:cs="Tahoma"/>
      <w:sz w:val="16"/>
      <w:szCs w:val="16"/>
    </w:rPr>
  </w:style>
  <w:style w:type="paragraph" w:styleId="ListParagraph">
    <w:name w:val="List Paragraph"/>
    <w:basedOn w:val="Normal"/>
    <w:uiPriority w:val="34"/>
    <w:qFormat/>
    <w:rsid w:val="005F7D34"/>
    <w:pPr>
      <w:ind w:left="720"/>
      <w:contextualSpacing/>
    </w:pPr>
  </w:style>
  <w:style w:type="character" w:styleId="CommentReference">
    <w:name w:val="annotation reference"/>
    <w:basedOn w:val="DefaultParagraphFont"/>
    <w:uiPriority w:val="99"/>
    <w:semiHidden/>
    <w:unhideWhenUsed/>
    <w:rsid w:val="003415C7"/>
    <w:rPr>
      <w:sz w:val="16"/>
      <w:szCs w:val="16"/>
    </w:rPr>
  </w:style>
  <w:style w:type="paragraph" w:styleId="CommentText">
    <w:name w:val="annotation text"/>
    <w:basedOn w:val="Normal"/>
    <w:link w:val="CommentTextChar"/>
    <w:uiPriority w:val="99"/>
    <w:unhideWhenUsed/>
    <w:rsid w:val="003415C7"/>
    <w:pPr>
      <w:spacing w:line="240" w:lineRule="auto"/>
    </w:pPr>
    <w:rPr>
      <w:sz w:val="20"/>
      <w:szCs w:val="20"/>
    </w:rPr>
  </w:style>
  <w:style w:type="character" w:customStyle="1" w:styleId="CommentTextChar">
    <w:name w:val="Comment Text Char"/>
    <w:basedOn w:val="DefaultParagraphFont"/>
    <w:link w:val="CommentText"/>
    <w:uiPriority w:val="99"/>
    <w:rsid w:val="003415C7"/>
    <w:rPr>
      <w:sz w:val="20"/>
      <w:szCs w:val="20"/>
    </w:rPr>
  </w:style>
  <w:style w:type="paragraph" w:styleId="CommentSubject">
    <w:name w:val="annotation subject"/>
    <w:basedOn w:val="CommentText"/>
    <w:next w:val="CommentText"/>
    <w:link w:val="CommentSubjectChar"/>
    <w:uiPriority w:val="99"/>
    <w:semiHidden/>
    <w:unhideWhenUsed/>
    <w:rsid w:val="00CB636C"/>
    <w:rPr>
      <w:b/>
      <w:bCs/>
    </w:rPr>
  </w:style>
  <w:style w:type="character" w:customStyle="1" w:styleId="CommentSubjectChar">
    <w:name w:val="Comment Subject Char"/>
    <w:basedOn w:val="CommentTextChar"/>
    <w:link w:val="CommentSubject"/>
    <w:uiPriority w:val="99"/>
    <w:semiHidden/>
    <w:rsid w:val="00CB636C"/>
    <w:rPr>
      <w:b/>
      <w:bCs/>
      <w:sz w:val="20"/>
      <w:szCs w:val="20"/>
    </w:rPr>
  </w:style>
  <w:style w:type="paragraph" w:styleId="Header">
    <w:name w:val="header"/>
    <w:basedOn w:val="Normal"/>
    <w:link w:val="HeaderChar"/>
    <w:uiPriority w:val="99"/>
    <w:unhideWhenUsed/>
    <w:rsid w:val="0019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EC"/>
  </w:style>
  <w:style w:type="paragraph" w:styleId="Footer">
    <w:name w:val="footer"/>
    <w:basedOn w:val="Normal"/>
    <w:link w:val="FooterChar"/>
    <w:uiPriority w:val="99"/>
    <w:unhideWhenUsed/>
    <w:rsid w:val="0019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EC"/>
  </w:style>
  <w:style w:type="character" w:styleId="LineNumber">
    <w:name w:val="line number"/>
    <w:basedOn w:val="DefaultParagraphFont"/>
    <w:uiPriority w:val="99"/>
    <w:semiHidden/>
    <w:unhideWhenUsed/>
    <w:rsid w:val="005B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251">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
    <w:div w:id="663817788">
      <w:bodyDiv w:val="1"/>
      <w:marLeft w:val="0"/>
      <w:marRight w:val="0"/>
      <w:marTop w:val="30"/>
      <w:marBottom w:val="750"/>
      <w:divBdr>
        <w:top w:val="none" w:sz="0" w:space="0" w:color="auto"/>
        <w:left w:val="none" w:sz="0" w:space="0" w:color="auto"/>
        <w:bottom w:val="none" w:sz="0" w:space="0" w:color="auto"/>
        <w:right w:val="none" w:sz="0" w:space="0" w:color="auto"/>
      </w:divBdr>
      <w:divsChild>
        <w:div w:id="655257809">
          <w:marLeft w:val="0"/>
          <w:marRight w:val="0"/>
          <w:marTop w:val="0"/>
          <w:marBottom w:val="0"/>
          <w:divBdr>
            <w:top w:val="none" w:sz="0" w:space="0" w:color="auto"/>
            <w:left w:val="none" w:sz="0" w:space="0" w:color="auto"/>
            <w:bottom w:val="none" w:sz="0" w:space="0" w:color="auto"/>
            <w:right w:val="none" w:sz="0" w:space="0" w:color="auto"/>
          </w:divBdr>
          <w:divsChild>
            <w:div w:id="905215568">
              <w:marLeft w:val="0"/>
              <w:marRight w:val="0"/>
              <w:marTop w:val="0"/>
              <w:marBottom w:val="0"/>
              <w:divBdr>
                <w:top w:val="none" w:sz="0" w:space="0" w:color="auto"/>
                <w:left w:val="none" w:sz="0" w:space="0" w:color="auto"/>
                <w:bottom w:val="none" w:sz="0" w:space="0" w:color="auto"/>
                <w:right w:val="none" w:sz="0" w:space="0" w:color="auto"/>
              </w:divBdr>
            </w:div>
            <w:div w:id="1612737137">
              <w:marLeft w:val="0"/>
              <w:marRight w:val="0"/>
              <w:marTop w:val="0"/>
              <w:marBottom w:val="0"/>
              <w:divBdr>
                <w:top w:val="none" w:sz="0" w:space="0" w:color="auto"/>
                <w:left w:val="none" w:sz="0" w:space="0" w:color="auto"/>
                <w:bottom w:val="none" w:sz="0" w:space="0" w:color="auto"/>
                <w:right w:val="none" w:sz="0" w:space="0" w:color="auto"/>
              </w:divBdr>
            </w:div>
            <w:div w:id="599752275">
              <w:marLeft w:val="0"/>
              <w:marRight w:val="0"/>
              <w:marTop w:val="0"/>
              <w:marBottom w:val="0"/>
              <w:divBdr>
                <w:top w:val="none" w:sz="0" w:space="0" w:color="auto"/>
                <w:left w:val="none" w:sz="0" w:space="0" w:color="auto"/>
                <w:bottom w:val="none" w:sz="0" w:space="0" w:color="auto"/>
                <w:right w:val="none" w:sz="0" w:space="0" w:color="auto"/>
              </w:divBdr>
            </w:div>
            <w:div w:id="1496453748">
              <w:marLeft w:val="0"/>
              <w:marRight w:val="0"/>
              <w:marTop w:val="0"/>
              <w:marBottom w:val="0"/>
              <w:divBdr>
                <w:top w:val="none" w:sz="0" w:space="0" w:color="auto"/>
                <w:left w:val="none" w:sz="0" w:space="0" w:color="auto"/>
                <w:bottom w:val="none" w:sz="0" w:space="0" w:color="auto"/>
                <w:right w:val="none" w:sz="0" w:space="0" w:color="auto"/>
              </w:divBdr>
            </w:div>
            <w:div w:id="102068909">
              <w:marLeft w:val="0"/>
              <w:marRight w:val="0"/>
              <w:marTop w:val="0"/>
              <w:marBottom w:val="0"/>
              <w:divBdr>
                <w:top w:val="none" w:sz="0" w:space="0" w:color="auto"/>
                <w:left w:val="none" w:sz="0" w:space="0" w:color="auto"/>
                <w:bottom w:val="none" w:sz="0" w:space="0" w:color="auto"/>
                <w:right w:val="none" w:sz="0" w:space="0" w:color="auto"/>
              </w:divBdr>
            </w:div>
            <w:div w:id="240069106">
              <w:marLeft w:val="0"/>
              <w:marRight w:val="0"/>
              <w:marTop w:val="0"/>
              <w:marBottom w:val="0"/>
              <w:divBdr>
                <w:top w:val="none" w:sz="0" w:space="0" w:color="auto"/>
                <w:left w:val="none" w:sz="0" w:space="0" w:color="auto"/>
                <w:bottom w:val="none" w:sz="0" w:space="0" w:color="auto"/>
                <w:right w:val="none" w:sz="0" w:space="0" w:color="auto"/>
              </w:divBdr>
            </w:div>
            <w:div w:id="1002196515">
              <w:marLeft w:val="0"/>
              <w:marRight w:val="0"/>
              <w:marTop w:val="0"/>
              <w:marBottom w:val="0"/>
              <w:divBdr>
                <w:top w:val="none" w:sz="0" w:space="0" w:color="auto"/>
                <w:left w:val="none" w:sz="0" w:space="0" w:color="auto"/>
                <w:bottom w:val="none" w:sz="0" w:space="0" w:color="auto"/>
                <w:right w:val="none" w:sz="0" w:space="0" w:color="auto"/>
              </w:divBdr>
            </w:div>
            <w:div w:id="698235400">
              <w:marLeft w:val="0"/>
              <w:marRight w:val="0"/>
              <w:marTop w:val="0"/>
              <w:marBottom w:val="0"/>
              <w:divBdr>
                <w:top w:val="none" w:sz="0" w:space="0" w:color="auto"/>
                <w:left w:val="none" w:sz="0" w:space="0" w:color="auto"/>
                <w:bottom w:val="none" w:sz="0" w:space="0" w:color="auto"/>
                <w:right w:val="none" w:sz="0" w:space="0" w:color="auto"/>
              </w:divBdr>
            </w:div>
            <w:div w:id="1698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4087">
      <w:bodyDiv w:val="1"/>
      <w:marLeft w:val="0"/>
      <w:marRight w:val="0"/>
      <w:marTop w:val="0"/>
      <w:marBottom w:val="0"/>
      <w:divBdr>
        <w:top w:val="none" w:sz="0" w:space="0" w:color="auto"/>
        <w:left w:val="none" w:sz="0" w:space="0" w:color="auto"/>
        <w:bottom w:val="none" w:sz="0" w:space="0" w:color="auto"/>
        <w:right w:val="none" w:sz="0" w:space="0" w:color="auto"/>
      </w:divBdr>
    </w:div>
    <w:div w:id="779689172">
      <w:bodyDiv w:val="1"/>
      <w:marLeft w:val="0"/>
      <w:marRight w:val="0"/>
      <w:marTop w:val="0"/>
      <w:marBottom w:val="0"/>
      <w:divBdr>
        <w:top w:val="none" w:sz="0" w:space="0" w:color="auto"/>
        <w:left w:val="none" w:sz="0" w:space="0" w:color="auto"/>
        <w:bottom w:val="none" w:sz="0" w:space="0" w:color="auto"/>
        <w:right w:val="none" w:sz="0" w:space="0" w:color="auto"/>
      </w:divBdr>
    </w:div>
    <w:div w:id="1177503179">
      <w:bodyDiv w:val="1"/>
      <w:marLeft w:val="0"/>
      <w:marRight w:val="0"/>
      <w:marTop w:val="0"/>
      <w:marBottom w:val="0"/>
      <w:divBdr>
        <w:top w:val="none" w:sz="0" w:space="0" w:color="auto"/>
        <w:left w:val="none" w:sz="0" w:space="0" w:color="auto"/>
        <w:bottom w:val="none" w:sz="0" w:space="0" w:color="auto"/>
        <w:right w:val="none" w:sz="0" w:space="0" w:color="auto"/>
      </w:divBdr>
    </w:div>
    <w:div w:id="12885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1C37-465E-41A6-A33A-0E35051F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Dept. of Education</dc:creator>
  <cp:lastModifiedBy>U.S. Department of Education</cp:lastModifiedBy>
  <cp:revision>2</cp:revision>
  <cp:lastPrinted>2016-04-14T20:57:00Z</cp:lastPrinted>
  <dcterms:created xsi:type="dcterms:W3CDTF">2016-04-15T15:31:00Z</dcterms:created>
  <dcterms:modified xsi:type="dcterms:W3CDTF">2016-04-15T15:31:00Z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-1355755653</vt:i4>
  </property>
</Properties>
</file>